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58CE" w14:textId="77777777" w:rsidR="00117C49" w:rsidRPr="004531BE" w:rsidRDefault="00117C49" w:rsidP="00117C49">
      <w:pPr>
        <w:pStyle w:val="Heading1"/>
      </w:pPr>
      <w:r w:rsidRPr="009D5281">
        <w:rPr>
          <w:noProof/>
          <w:u w:val="none"/>
        </w:rPr>
        <w:drawing>
          <wp:inline distT="0" distB="0" distL="0" distR="0" wp14:anchorId="1DBCE9AA" wp14:editId="735CE08B">
            <wp:extent cx="5486400" cy="171450"/>
            <wp:effectExtent l="0" t="0" r="0" b="0"/>
            <wp:docPr id="106645877" name="図 106645877" descr="GGL_vervolgpapier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466DB" w14:textId="745D70D1" w:rsidR="004B3508" w:rsidRPr="009D5281" w:rsidRDefault="00ED7EAC" w:rsidP="009D5281">
      <w:pPr>
        <w:pStyle w:val="Heading1"/>
        <w:spacing w:before="240" w:after="60"/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</w:pPr>
      <w:r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GGL </w:t>
      </w:r>
      <w:r w:rsidR="00075A43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1</w:t>
      </w:r>
      <w:r w:rsidR="00757A95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e</w:t>
      </w:r>
      <w:r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.</w:t>
      </w:r>
      <w:r w:rsidR="00075A43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 </w:t>
      </w:r>
      <w:r w:rsidR="007728EC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Green Gold Label </w:t>
      </w:r>
      <w:r w:rsidR="004B3508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R</w:t>
      </w:r>
      <w:r w:rsidR="007A797D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aw </w:t>
      </w:r>
      <w:r w:rsidR="004B3508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M</w:t>
      </w:r>
      <w:r w:rsidR="007A797D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aterial</w:t>
      </w:r>
      <w:r w:rsidR="00874739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 </w:t>
      </w:r>
      <w:r w:rsidR="004B3508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Statement</w:t>
      </w:r>
      <w:r w:rsidR="00757A95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 for </w:t>
      </w:r>
      <w:r w:rsidR="00BD1CCA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 xml:space="preserve">supplying the Japanese </w:t>
      </w:r>
      <w:proofErr w:type="gramStart"/>
      <w:r w:rsidR="00BD1CCA" w:rsidRPr="009D5281">
        <w:rPr>
          <w:rFonts w:ascii="Arial" w:eastAsiaTheme="minorEastAsia" w:hAnsi="Arial" w:cs="Arial"/>
          <w:b/>
          <w:bCs/>
          <w:kern w:val="32"/>
          <w:sz w:val="22"/>
          <w:szCs w:val="22"/>
          <w:u w:val="none"/>
          <w:lang w:val="en-US" w:eastAsia="en-US"/>
        </w:rPr>
        <w:t>market</w:t>
      </w:r>
      <w:proofErr w:type="gramEnd"/>
    </w:p>
    <w:p w14:paraId="0F52A5B1" w14:textId="1F38649C" w:rsidR="00DF534A" w:rsidRPr="00DF17A8" w:rsidRDefault="00D10911">
      <w:pPr>
        <w:rPr>
          <w:rFonts w:ascii="Arial" w:hAnsi="Arial" w:cs="Arial"/>
          <w:sz w:val="22"/>
          <w:szCs w:val="22"/>
          <w:lang w:val="en-GB"/>
        </w:rPr>
      </w:pPr>
      <w:r w:rsidRPr="00DF17A8">
        <w:rPr>
          <w:rFonts w:ascii="Arial" w:hAnsi="Arial" w:cs="Arial"/>
          <w:sz w:val="22"/>
          <w:szCs w:val="22"/>
          <w:lang w:val="en-GB"/>
        </w:rPr>
        <w:t>V</w:t>
      </w:r>
      <w:r w:rsidR="00DF534A" w:rsidRPr="00DF17A8">
        <w:rPr>
          <w:rFonts w:ascii="Arial" w:hAnsi="Arial" w:cs="Arial"/>
          <w:sz w:val="22"/>
          <w:szCs w:val="22"/>
          <w:lang w:val="en-GB"/>
        </w:rPr>
        <w:t xml:space="preserve">ersion </w:t>
      </w:r>
      <w:r w:rsidR="00334719" w:rsidRPr="00DF17A8">
        <w:rPr>
          <w:rFonts w:ascii="Arial" w:hAnsi="Arial" w:cs="Arial"/>
          <w:sz w:val="22"/>
          <w:szCs w:val="22"/>
          <w:lang w:val="en-GB"/>
        </w:rPr>
        <w:t>1-</w:t>
      </w:r>
      <w:r w:rsidR="00512FFA">
        <w:rPr>
          <w:rFonts w:ascii="Arial" w:hAnsi="Arial" w:cs="Arial"/>
          <w:sz w:val="22"/>
          <w:szCs w:val="22"/>
          <w:lang w:val="en-GB"/>
        </w:rPr>
        <w:t>3</w:t>
      </w:r>
      <w:r w:rsidR="00DF17A8" w:rsidRPr="009D5281">
        <w:rPr>
          <w:rFonts w:ascii="Arial" w:hAnsi="Arial" w:cs="Arial"/>
          <w:sz w:val="22"/>
          <w:szCs w:val="22"/>
          <w:lang w:val="en-GB"/>
        </w:rPr>
        <w:br/>
      </w:r>
      <w:r w:rsidR="00512FFA">
        <w:rPr>
          <w:rFonts w:ascii="Arial" w:hAnsi="Arial" w:cs="Arial"/>
          <w:sz w:val="22"/>
          <w:szCs w:val="22"/>
          <w:lang w:val="en-GB"/>
        </w:rPr>
        <w:t>March</w:t>
      </w:r>
      <w:r w:rsidR="00512FFA" w:rsidRPr="009D5281">
        <w:rPr>
          <w:rFonts w:ascii="Arial" w:hAnsi="Arial" w:cs="Arial"/>
          <w:sz w:val="22"/>
          <w:szCs w:val="22"/>
          <w:lang w:val="en-GB"/>
        </w:rPr>
        <w:t xml:space="preserve"> </w:t>
      </w:r>
      <w:r w:rsidR="003C29C4" w:rsidRPr="009D5281">
        <w:rPr>
          <w:rFonts w:ascii="Arial" w:hAnsi="Arial" w:cs="Arial"/>
          <w:sz w:val="22"/>
          <w:szCs w:val="22"/>
          <w:lang w:val="en-GB"/>
        </w:rPr>
        <w:t>2024</w:t>
      </w:r>
    </w:p>
    <w:p w14:paraId="0F52A5B2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3" w14:textId="69FA708E" w:rsidR="00DF534A" w:rsidRPr="00E07121" w:rsidRDefault="00DF534A">
      <w:p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t>&lt;</w:t>
      </w:r>
      <w:r w:rsidRPr="00F2598D">
        <w:rPr>
          <w:rFonts w:ascii="Arial" w:hAnsi="Arial" w:cs="Arial"/>
          <w:sz w:val="22"/>
          <w:szCs w:val="22"/>
          <w:highlight w:val="lightGray"/>
          <w:lang w:val="en-US"/>
        </w:rPr>
        <w:t>name and address of the</w:t>
      </w:r>
      <w:r w:rsidR="00BD1CCA">
        <w:rPr>
          <w:rFonts w:ascii="Arial" w:hAnsi="Arial" w:cs="Arial"/>
          <w:sz w:val="22"/>
          <w:szCs w:val="22"/>
          <w:highlight w:val="lightGray"/>
          <w:lang w:val="en-US"/>
        </w:rPr>
        <w:t xml:space="preserve"> producer</w:t>
      </w:r>
      <w:r w:rsidRPr="00E07121">
        <w:rPr>
          <w:rFonts w:ascii="Arial" w:hAnsi="Arial" w:cs="Arial"/>
          <w:sz w:val="22"/>
          <w:szCs w:val="22"/>
          <w:lang w:val="en-US"/>
        </w:rPr>
        <w:t>&gt;</w:t>
      </w:r>
    </w:p>
    <w:p w14:paraId="0F52A5B6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7" w14:textId="38937C51" w:rsidR="00DF534A" w:rsidRPr="00E07121" w:rsidRDefault="00D10911">
      <w:pPr>
        <w:pStyle w:val="Heading1"/>
        <w:rPr>
          <w:rFonts w:ascii="Arial" w:hAnsi="Arial" w:cs="Arial"/>
          <w:b/>
          <w:bCs/>
          <w:sz w:val="22"/>
          <w:szCs w:val="22"/>
          <w:u w:val="none"/>
        </w:rPr>
      </w:pPr>
      <w:r w:rsidRPr="00E07121">
        <w:rPr>
          <w:rFonts w:ascii="Arial" w:hAnsi="Arial" w:cs="Arial"/>
          <w:b/>
          <w:bCs/>
          <w:sz w:val="22"/>
          <w:szCs w:val="22"/>
          <w:u w:val="none"/>
        </w:rPr>
        <w:t>Raw M</w:t>
      </w:r>
      <w:r w:rsidR="00963C4D" w:rsidRPr="00E07121">
        <w:rPr>
          <w:rFonts w:ascii="Arial" w:hAnsi="Arial" w:cs="Arial"/>
          <w:b/>
          <w:bCs/>
          <w:sz w:val="22"/>
          <w:szCs w:val="22"/>
          <w:u w:val="none"/>
        </w:rPr>
        <w:t>aterial</w:t>
      </w:r>
      <w:r w:rsidR="005214F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B37D43">
        <w:rPr>
          <w:rFonts w:ascii="Arial" w:hAnsi="Arial" w:cs="Arial"/>
          <w:b/>
          <w:bCs/>
          <w:sz w:val="22"/>
          <w:szCs w:val="22"/>
          <w:u w:val="none"/>
        </w:rPr>
        <w:t>Statement</w:t>
      </w:r>
    </w:p>
    <w:p w14:paraId="0F52A5B8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9" w14:textId="21AB44EA" w:rsidR="004960F5" w:rsidRPr="00E07121" w:rsidRDefault="00DF534A">
      <w:p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I</w:t>
      </w:r>
      <w:r w:rsidR="004960F5" w:rsidRPr="00E07121">
        <w:rPr>
          <w:rFonts w:ascii="Arial" w:hAnsi="Arial" w:cs="Arial"/>
          <w:sz w:val="22"/>
          <w:szCs w:val="22"/>
          <w:lang w:val="en-GB"/>
        </w:rPr>
        <w:t>,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4960F5" w:rsidRPr="00E07121">
        <w:rPr>
          <w:rFonts w:ascii="Arial" w:hAnsi="Arial" w:cs="Arial"/>
          <w:sz w:val="22"/>
          <w:szCs w:val="22"/>
          <w:lang w:val="en-GB"/>
        </w:rPr>
        <w:t>[</w:t>
      </w:r>
      <w:r w:rsidR="005F27A0" w:rsidRPr="00C47EDA">
        <w:rPr>
          <w:rFonts w:ascii="Arial" w:hAnsi="Arial" w:cs="Arial"/>
          <w:sz w:val="22"/>
          <w:szCs w:val="22"/>
          <w:highlight w:val="lightGray"/>
          <w:lang w:val="en-GB"/>
        </w:rPr>
        <w:t>signees</w:t>
      </w:r>
      <w:r w:rsidR="005F27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 ]</w:t>
      </w:r>
      <w:proofErr w:type="gramEnd"/>
      <w:r w:rsidRPr="00E07121">
        <w:rPr>
          <w:rFonts w:ascii="Arial" w:hAnsi="Arial" w:cs="Arial"/>
          <w:sz w:val="22"/>
          <w:szCs w:val="22"/>
          <w:lang w:val="en-GB"/>
        </w:rPr>
        <w:t xml:space="preserve"> , in name of 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 [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Supplier name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], 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declare that</w:t>
      </w:r>
    </w:p>
    <w:p w14:paraId="0F52A5BA" w14:textId="77777777" w:rsidR="004960F5" w:rsidRPr="00E07121" w:rsidRDefault="004960F5">
      <w:pPr>
        <w:rPr>
          <w:rFonts w:ascii="Arial" w:hAnsi="Arial" w:cs="Arial"/>
          <w:sz w:val="22"/>
          <w:szCs w:val="22"/>
          <w:lang w:val="en-GB"/>
        </w:rPr>
      </w:pPr>
    </w:p>
    <w:p w14:paraId="15876E7D" w14:textId="5A02B0C0" w:rsidR="007E318E" w:rsidRDefault="004960F5" w:rsidP="007E318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7E318E">
        <w:rPr>
          <w:rFonts w:ascii="Arial" w:hAnsi="Arial" w:cs="Arial"/>
          <w:sz w:val="22"/>
          <w:szCs w:val="22"/>
          <w:lang w:val="en-GB"/>
        </w:rPr>
        <w:t xml:space="preserve">[  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proofErr w:type="gramEnd"/>
      <w:r w:rsidRPr="007E318E">
        <w:rPr>
          <w:rFonts w:ascii="Arial" w:hAnsi="Arial" w:cs="Arial"/>
          <w:sz w:val="22"/>
          <w:szCs w:val="22"/>
          <w:lang w:val="en-GB"/>
        </w:rPr>
        <w:t xml:space="preserve">   </w:t>
      </w:r>
      <w:r w:rsidRPr="00CB7DBD">
        <w:rPr>
          <w:rFonts w:ascii="Arial" w:hAnsi="Arial" w:cs="Arial"/>
          <w:sz w:val="22"/>
          <w:szCs w:val="22"/>
          <w:lang w:val="en-GB"/>
        </w:rPr>
        <w:t xml:space="preserve">]  </w:t>
      </w:r>
      <w:r w:rsidR="00DF534A" w:rsidRPr="00CB7DBD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CB7DBD">
        <w:rPr>
          <w:rFonts w:ascii="Arial" w:hAnsi="Arial" w:cs="Arial"/>
          <w:sz w:val="22"/>
          <w:szCs w:val="22"/>
          <w:lang w:val="en-GB"/>
        </w:rPr>
        <w:t>[</w:t>
      </w:r>
      <w:r w:rsidR="00DF534A" w:rsidRPr="009D5281">
        <w:rPr>
          <w:rFonts w:ascii="Arial" w:hAnsi="Arial" w:cs="Arial"/>
          <w:sz w:val="22"/>
          <w:szCs w:val="22"/>
          <w:lang w:val="en-GB"/>
        </w:rPr>
        <w:t xml:space="preserve">m³/MT </w:t>
      </w:r>
      <w:r w:rsidR="00065491" w:rsidRPr="009D5281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DF534A" w:rsidRPr="009D5281">
        <w:rPr>
          <w:rFonts w:ascii="Arial" w:hAnsi="Arial" w:cs="Arial"/>
          <w:sz w:val="22"/>
          <w:szCs w:val="22"/>
          <w:vertAlign w:val="superscript"/>
          <w:lang w:val="en-GB"/>
        </w:rPr>
        <w:t>)</w:t>
      </w:r>
      <w:r w:rsidR="00DF534A" w:rsidRPr="00CB7DBD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CB7DBD">
        <w:rPr>
          <w:rFonts w:ascii="Arial" w:hAnsi="Arial" w:cs="Arial"/>
          <w:sz w:val="22"/>
          <w:szCs w:val="22"/>
          <w:lang w:val="en-GB"/>
        </w:rPr>
        <w:t xml:space="preserve">] </w:t>
      </w:r>
      <w:r w:rsidR="00DF534A" w:rsidRPr="00CB7DBD">
        <w:rPr>
          <w:rFonts w:ascii="Arial" w:hAnsi="Arial" w:cs="Arial"/>
          <w:sz w:val="22"/>
          <w:szCs w:val="22"/>
          <w:lang w:val="en-GB"/>
        </w:rPr>
        <w:t>of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the total of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[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="003D0C08" w:rsidRPr="007E318E">
        <w:rPr>
          <w:rFonts w:ascii="Arial" w:hAnsi="Arial" w:cs="Arial"/>
          <w:sz w:val="22"/>
          <w:szCs w:val="22"/>
          <w:lang w:val="en-GB"/>
        </w:rPr>
        <w:t xml:space="preserve"> ]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C08" w:rsidRPr="007E318E">
        <w:rPr>
          <w:rFonts w:ascii="Arial" w:hAnsi="Arial" w:cs="Arial"/>
          <w:sz w:val="22"/>
          <w:szCs w:val="22"/>
          <w:lang w:val="en-GB"/>
        </w:rPr>
        <w:t>[</w:t>
      </w:r>
      <w:r w:rsidR="00DF534A" w:rsidRPr="007E318E">
        <w:rPr>
          <w:rFonts w:ascii="Arial" w:hAnsi="Arial" w:cs="Arial"/>
          <w:sz w:val="22"/>
          <w:szCs w:val="22"/>
          <w:lang w:val="en-GB"/>
        </w:rPr>
        <w:t>m³/ MT</w:t>
      </w:r>
      <w:r w:rsidR="003D0C08"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of </w:t>
      </w:r>
      <w:r w:rsidR="003D0C08" w:rsidRPr="007E318E">
        <w:rPr>
          <w:rFonts w:ascii="Arial" w:hAnsi="Arial" w:cs="Arial"/>
          <w:sz w:val="22"/>
          <w:szCs w:val="22"/>
          <w:lang w:val="en-GB"/>
        </w:rPr>
        <w:t>raw material (to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be</w:t>
      </w:r>
      <w:r w:rsidR="003D0C08" w:rsidRPr="007E318E">
        <w:rPr>
          <w:rFonts w:ascii="Arial" w:hAnsi="Arial" w:cs="Arial"/>
          <w:sz w:val="22"/>
          <w:szCs w:val="22"/>
          <w:lang w:val="en-GB"/>
        </w:rPr>
        <w:t>)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supplied to </w:t>
      </w:r>
      <w:r w:rsidRPr="007E318E">
        <w:rPr>
          <w:rFonts w:ascii="Arial" w:hAnsi="Arial" w:cs="Arial"/>
          <w:sz w:val="22"/>
          <w:szCs w:val="22"/>
          <w:lang w:val="en-GB"/>
        </w:rPr>
        <w:t>[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Producer</w:t>
      </w:r>
      <w:r w:rsidR="00065491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in the period from </w:t>
      </w:r>
      <w:r w:rsidR="00065491" w:rsidRPr="007E318E">
        <w:rPr>
          <w:rFonts w:ascii="Arial" w:hAnsi="Arial" w:cs="Arial"/>
          <w:sz w:val="22"/>
          <w:szCs w:val="22"/>
          <w:lang w:val="en-GB"/>
        </w:rPr>
        <w:t>[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date 1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until 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date 2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417" w:rsidRPr="007E318E">
        <w:rPr>
          <w:rFonts w:ascii="Arial" w:hAnsi="Arial" w:cs="Arial"/>
          <w:sz w:val="22"/>
          <w:szCs w:val="22"/>
          <w:lang w:val="en-GB"/>
        </w:rPr>
        <w:t xml:space="preserve">consists 100% </w:t>
      </w:r>
      <w:r w:rsidR="00D975AB">
        <w:rPr>
          <w:rFonts w:ascii="Arial" w:hAnsi="Arial" w:cs="Arial"/>
          <w:sz w:val="22"/>
          <w:szCs w:val="22"/>
          <w:lang w:val="en-GB"/>
        </w:rPr>
        <w:t xml:space="preserve">of </w:t>
      </w:r>
      <w:r w:rsidR="003C75AD">
        <w:rPr>
          <w:rFonts w:ascii="Arial" w:hAnsi="Arial" w:cs="Arial"/>
          <w:sz w:val="22"/>
          <w:szCs w:val="22"/>
          <w:lang w:val="en-GB"/>
        </w:rPr>
        <w:t>organic</w:t>
      </w:r>
      <w:r w:rsidR="003C75AD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417" w:rsidRPr="007E318E">
        <w:rPr>
          <w:rFonts w:ascii="Arial" w:hAnsi="Arial" w:cs="Arial"/>
          <w:sz w:val="22"/>
          <w:szCs w:val="22"/>
          <w:lang w:val="en-GB"/>
        </w:rPr>
        <w:t>material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that originate</w:t>
      </w:r>
      <w:r w:rsidR="003D0417" w:rsidRPr="007E318E">
        <w:rPr>
          <w:rFonts w:ascii="Arial" w:hAnsi="Arial" w:cs="Arial"/>
          <w:sz w:val="22"/>
          <w:szCs w:val="22"/>
          <w:lang w:val="en-GB"/>
        </w:rPr>
        <w:t>s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from</w:t>
      </w:r>
      <w:r w:rsid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B5F65" w:rsidRPr="000A0D81">
        <w:rPr>
          <w:rFonts w:ascii="Arial" w:hAnsi="Arial" w:cs="Arial"/>
          <w:sz w:val="22"/>
          <w:szCs w:val="22"/>
          <w:u w:val="single"/>
          <w:lang w:val="en-GB"/>
        </w:rPr>
        <w:t>either</w:t>
      </w:r>
      <w:r w:rsidR="00AB5F65">
        <w:rPr>
          <w:rFonts w:ascii="Arial" w:hAnsi="Arial" w:cs="Arial"/>
          <w:sz w:val="22"/>
          <w:szCs w:val="22"/>
          <w:lang w:val="en-GB"/>
        </w:rPr>
        <w:t>:</w:t>
      </w:r>
    </w:p>
    <w:p w14:paraId="583DE32C" w14:textId="77777777" w:rsidR="00AB5F65" w:rsidRDefault="00AB5F65" w:rsidP="00AB5F65">
      <w:pPr>
        <w:rPr>
          <w:rFonts w:ascii="Arial" w:hAnsi="Arial" w:cs="Arial"/>
          <w:sz w:val="22"/>
          <w:szCs w:val="22"/>
          <w:lang w:val="en-GB"/>
        </w:rPr>
      </w:pPr>
    </w:p>
    <w:p w14:paraId="17217C09" w14:textId="0740F153" w:rsidR="00E51819" w:rsidRPr="00E51819" w:rsidRDefault="007E318E" w:rsidP="00E51819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 w:rsidRPr="007E318E">
        <w:rPr>
          <w:rFonts w:ascii="Arial" w:hAnsi="Arial" w:cs="Arial"/>
          <w:b/>
          <w:sz w:val="22"/>
          <w:szCs w:val="22"/>
          <w:lang w:val="en-GB"/>
        </w:rPr>
        <w:t>GGL Endorsed</w:t>
      </w:r>
      <w:r w:rsidR="00747936">
        <w:rPr>
          <w:rFonts w:ascii="Arial" w:hAnsi="Arial" w:cs="Arial"/>
          <w:b/>
          <w:sz w:val="22"/>
          <w:szCs w:val="22"/>
          <w:lang w:val="en-GB"/>
        </w:rPr>
        <w:t xml:space="preserve"> certification </w:t>
      </w:r>
      <w:proofErr w:type="gramStart"/>
      <w:r w:rsidR="00747936">
        <w:rPr>
          <w:rFonts w:ascii="Arial" w:hAnsi="Arial" w:cs="Arial"/>
          <w:b/>
          <w:sz w:val="22"/>
          <w:szCs w:val="22"/>
          <w:lang w:val="en-GB"/>
        </w:rPr>
        <w:t>schemes</w:t>
      </w:r>
      <w:r w:rsidR="00AB5F65"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proofErr w:type="gramEnd"/>
    </w:p>
    <w:p w14:paraId="7DE5B395" w14:textId="60084099" w:rsidR="007E2B12" w:rsidRPr="007E2B12" w:rsidRDefault="00211073" w:rsidP="007E2B1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-21295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B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7E2B12">
        <w:rPr>
          <w:rFonts w:ascii="Arial" w:hAnsi="Arial" w:cs="Arial"/>
          <w:sz w:val="22"/>
          <w:szCs w:val="22"/>
          <w:lang w:val="en-GB"/>
        </w:rPr>
        <w:t>GGL endorsed</w:t>
      </w:r>
      <w:r w:rsidR="005214FC">
        <w:rPr>
          <w:rFonts w:ascii="Arial" w:hAnsi="Arial" w:cs="Arial"/>
          <w:sz w:val="22"/>
          <w:szCs w:val="22"/>
          <w:lang w:val="en-GB"/>
        </w:rPr>
        <w:t xml:space="preserve"> </w:t>
      </w:r>
      <w:r w:rsidR="00747936">
        <w:rPr>
          <w:rFonts w:ascii="Arial" w:hAnsi="Arial" w:cs="Arial"/>
          <w:sz w:val="22"/>
          <w:szCs w:val="22"/>
          <w:lang w:val="en-GB"/>
        </w:rPr>
        <w:t xml:space="preserve">certification </w:t>
      </w:r>
      <w:proofErr w:type="gramStart"/>
      <w:r w:rsidR="00747936">
        <w:rPr>
          <w:rFonts w:ascii="Arial" w:hAnsi="Arial" w:cs="Arial"/>
          <w:sz w:val="22"/>
          <w:szCs w:val="22"/>
          <w:lang w:val="en-GB"/>
        </w:rPr>
        <w:t>scheme</w:t>
      </w:r>
      <w:r w:rsidR="00747936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proofErr w:type="gramEnd"/>
      <w:r w:rsidR="007479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674847A" w14:textId="0A7100AF" w:rsidR="007E2B12" w:rsidRPr="007E2B12" w:rsidRDefault="00211073" w:rsidP="007E2B1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10989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 w:rsidRPr="00406CCC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874351">
        <w:rPr>
          <w:rFonts w:ascii="Arial" w:hAnsi="Arial" w:cs="Arial"/>
          <w:sz w:val="22"/>
          <w:szCs w:val="22"/>
          <w:lang w:val="en-GB"/>
        </w:rPr>
        <w:t>NOT</w:t>
      </w:r>
      <w:r w:rsidR="00747936">
        <w:rPr>
          <w:rFonts w:ascii="Arial" w:hAnsi="Arial" w:cs="Arial"/>
          <w:sz w:val="22"/>
          <w:szCs w:val="22"/>
          <w:lang w:val="en-GB"/>
        </w:rPr>
        <w:t xml:space="preserve"> covered by an endorsed certification scheme</w:t>
      </w:r>
      <w:r w:rsidR="00874351">
        <w:rPr>
          <w:rFonts w:ascii="Arial" w:hAnsi="Arial" w:cs="Arial"/>
          <w:sz w:val="22"/>
          <w:szCs w:val="22"/>
          <w:lang w:val="en-GB"/>
        </w:rPr>
        <w:t xml:space="preserve"> (see option b)</w:t>
      </w:r>
      <w:r w:rsidR="00747936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</w:p>
    <w:p w14:paraId="79639F5D" w14:textId="77777777" w:rsidR="007E2B12" w:rsidRPr="007E2B12" w:rsidRDefault="007E2B12" w:rsidP="007E2B12">
      <w:pPr>
        <w:rPr>
          <w:rFonts w:ascii="Arial" w:hAnsi="Arial" w:cs="Arial"/>
          <w:sz w:val="22"/>
          <w:szCs w:val="22"/>
          <w:lang w:val="en-GB"/>
        </w:rPr>
      </w:pPr>
    </w:p>
    <w:p w14:paraId="0F52A5BB" w14:textId="73F380A7" w:rsidR="00DF534A" w:rsidRPr="00E07121" w:rsidRDefault="00DF534A" w:rsidP="007E2B1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E07121">
        <w:rPr>
          <w:rFonts w:ascii="Arial" w:hAnsi="Arial" w:cs="Arial"/>
          <w:sz w:val="22"/>
          <w:szCs w:val="22"/>
          <w:lang w:val="en-GB"/>
        </w:rPr>
        <w:t>[</w:t>
      </w:r>
      <w:r w:rsidR="00065491" w:rsidRPr="00E07121">
        <w:rPr>
          <w:rFonts w:ascii="Arial" w:hAnsi="Arial" w:cs="Arial"/>
          <w:sz w:val="22"/>
          <w:szCs w:val="22"/>
          <w:highlight w:val="lightGray"/>
          <w:lang w:val="en-GB"/>
        </w:rPr>
        <w:t xml:space="preserve">name of GGL 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endorse</w:t>
      </w:r>
      <w:r w:rsidR="00065491" w:rsidRPr="00E07121">
        <w:rPr>
          <w:rFonts w:ascii="Arial" w:hAnsi="Arial" w:cs="Arial"/>
          <w:sz w:val="22"/>
          <w:szCs w:val="22"/>
          <w:highlight w:val="lightGray"/>
          <w:lang w:val="en-GB"/>
        </w:rPr>
        <w:t xml:space="preserve">d </w:t>
      </w:r>
      <w:r w:rsidR="00747936">
        <w:rPr>
          <w:rFonts w:ascii="Arial" w:hAnsi="Arial" w:cs="Arial"/>
          <w:sz w:val="22"/>
          <w:szCs w:val="22"/>
          <w:highlight w:val="lightGray"/>
          <w:lang w:val="en-GB"/>
        </w:rPr>
        <w:t>scheme and claim</w:t>
      </w:r>
      <w:r w:rsidR="00065491" w:rsidRPr="00E07121">
        <w:rPr>
          <w:rStyle w:val="FootnoteReference"/>
          <w:rFonts w:ascii="Arial" w:hAnsi="Arial" w:cs="Arial"/>
          <w:sz w:val="22"/>
          <w:szCs w:val="22"/>
          <w:highlight w:val="lightGray"/>
          <w:lang w:val="en-GB"/>
        </w:rPr>
        <w:footnoteReference w:id="2"/>
      </w:r>
      <w:r w:rsidR="004960F5" w:rsidRPr="00E07121">
        <w:rPr>
          <w:rFonts w:ascii="Arial" w:hAnsi="Arial" w:cs="Arial"/>
          <w:sz w:val="22"/>
          <w:szCs w:val="22"/>
          <w:lang w:val="en-GB"/>
        </w:rPr>
        <w:t>]</w:t>
      </w:r>
      <w:r w:rsidRPr="00E0712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3A12E5">
        <w:rPr>
          <w:rFonts w:ascii="Arial" w:hAnsi="Arial" w:cs="Arial"/>
          <w:sz w:val="22"/>
          <w:szCs w:val="22"/>
          <w:lang w:val="en-GB"/>
        </w:rPr>
        <w:t>for which t</w:t>
      </w:r>
      <w:r w:rsidR="00065491" w:rsidRPr="00E07121">
        <w:rPr>
          <w:rFonts w:ascii="Arial" w:hAnsi="Arial" w:cs="Arial"/>
          <w:sz w:val="22"/>
          <w:szCs w:val="22"/>
          <w:lang w:val="en-GB"/>
        </w:rPr>
        <w:t>he c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ertificate numbers are listed below. </w:t>
      </w:r>
    </w:p>
    <w:p w14:paraId="0F52A5BC" w14:textId="77777777" w:rsidR="004960F5" w:rsidRPr="00E07121" w:rsidRDefault="004960F5" w:rsidP="004960F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2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510"/>
      </w:tblGrid>
      <w:tr w:rsidR="00E07121" w:rsidRPr="009B6F37" w14:paraId="0F52A5BF" w14:textId="77777777" w:rsidTr="003D0C08">
        <w:tc>
          <w:tcPr>
            <w:tcW w:w="2770" w:type="dxa"/>
          </w:tcPr>
          <w:p w14:paraId="0F52A5BD" w14:textId="77777777" w:rsidR="004960F5" w:rsidRPr="00C47EDA" w:rsidRDefault="004960F5" w:rsidP="000C7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>Certificate number</w:t>
            </w:r>
          </w:p>
        </w:tc>
        <w:tc>
          <w:tcPr>
            <w:tcW w:w="5510" w:type="dxa"/>
          </w:tcPr>
          <w:p w14:paraId="0F52A5BE" w14:textId="1239A513" w:rsidR="004960F5" w:rsidRPr="00C47EDA" w:rsidRDefault="004960F5" w:rsidP="000C7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874351">
              <w:rPr>
                <w:rFonts w:ascii="Arial" w:hAnsi="Arial" w:cs="Arial"/>
                <w:b/>
                <w:sz w:val="22"/>
                <w:szCs w:val="22"/>
                <w:lang w:val="en-GB"/>
              </w:rPr>
              <w:t>supplier as on the certificate</w:t>
            </w:r>
          </w:p>
        </w:tc>
      </w:tr>
      <w:tr w:rsidR="00E07121" w:rsidRPr="009B6F37" w14:paraId="0F52A5C2" w14:textId="77777777" w:rsidTr="003D0C08">
        <w:tc>
          <w:tcPr>
            <w:tcW w:w="2770" w:type="dxa"/>
          </w:tcPr>
          <w:p w14:paraId="0F52A5C0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0" w:type="dxa"/>
          </w:tcPr>
          <w:p w14:paraId="0F52A5C1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07121" w:rsidRPr="009B6F37" w14:paraId="0F52A5C5" w14:textId="77777777" w:rsidTr="003D0C08">
        <w:tc>
          <w:tcPr>
            <w:tcW w:w="2770" w:type="dxa"/>
          </w:tcPr>
          <w:p w14:paraId="0F52A5C3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0" w:type="dxa"/>
          </w:tcPr>
          <w:p w14:paraId="0F52A5C4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CF3D8AE" w14:textId="77777777" w:rsidR="00E51819" w:rsidRDefault="00E51819" w:rsidP="00E51819">
      <w:pPr>
        <w:pStyle w:val="ListParagraph"/>
        <w:ind w:left="1440"/>
        <w:rPr>
          <w:rFonts w:ascii="Arial" w:hAnsi="Arial" w:cs="Arial"/>
          <w:b/>
          <w:sz w:val="22"/>
          <w:szCs w:val="22"/>
          <w:lang w:val="en-GB"/>
        </w:rPr>
      </w:pPr>
    </w:p>
    <w:p w14:paraId="20291FCA" w14:textId="63D7C739" w:rsidR="00AB5F65" w:rsidRDefault="00AB5F65" w:rsidP="00AB5F65">
      <w:pPr>
        <w:pStyle w:val="ListParagraph"/>
        <w:ind w:left="0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Or;</w:t>
      </w:r>
      <w:proofErr w:type="gramEnd"/>
    </w:p>
    <w:p w14:paraId="3A947B5F" w14:textId="49D5E6B9" w:rsidR="00E51819" w:rsidRDefault="00BD1CCA" w:rsidP="00E5181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="005F3454">
        <w:rPr>
          <w:rFonts w:ascii="Arial" w:hAnsi="Arial" w:cs="Arial"/>
          <w:b/>
          <w:sz w:val="22"/>
          <w:szCs w:val="22"/>
          <w:lang w:val="en-GB"/>
        </w:rPr>
        <w:t>on-endorsed</w:t>
      </w:r>
      <w:r w:rsidR="00874351">
        <w:rPr>
          <w:rFonts w:ascii="Arial" w:hAnsi="Arial" w:cs="Arial"/>
          <w:b/>
          <w:sz w:val="22"/>
          <w:szCs w:val="22"/>
          <w:lang w:val="en-GB"/>
        </w:rPr>
        <w:t xml:space="preserve"> material</w:t>
      </w:r>
      <w:r w:rsidR="00AB5F65"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</w:p>
    <w:p w14:paraId="6FB247B2" w14:textId="7C0D275A" w:rsidR="00E51819" w:rsidRDefault="00211073" w:rsidP="00E51819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2454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63F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75ADD">
        <w:rPr>
          <w:rFonts w:ascii="Arial" w:hAnsi="Arial" w:cs="Arial"/>
          <w:sz w:val="22"/>
          <w:szCs w:val="22"/>
          <w:lang w:val="en-GB"/>
        </w:rPr>
        <w:t xml:space="preserve">In compliance with </w:t>
      </w:r>
      <w:r w:rsidR="00A75ADD" w:rsidRPr="009D5281">
        <w:rPr>
          <w:rFonts w:ascii="Arial" w:hAnsi="Arial" w:cs="Arial"/>
          <w:sz w:val="22"/>
          <w:szCs w:val="22"/>
          <w:u w:val="single"/>
          <w:lang w:val="en-GB"/>
        </w:rPr>
        <w:t xml:space="preserve">GGL </w:t>
      </w:r>
      <w:r w:rsidR="00C23730" w:rsidRPr="009D5281">
        <w:rPr>
          <w:rFonts w:ascii="Arial" w:hAnsi="Arial" w:cs="Arial"/>
          <w:sz w:val="22"/>
          <w:szCs w:val="22"/>
          <w:u w:val="single"/>
          <w:lang w:val="en-GB"/>
        </w:rPr>
        <w:t xml:space="preserve">Instruction </w:t>
      </w:r>
      <w:r w:rsidR="00A75ADD" w:rsidRPr="009D5281">
        <w:rPr>
          <w:rFonts w:ascii="Arial" w:hAnsi="Arial" w:cs="Arial"/>
          <w:sz w:val="22"/>
          <w:szCs w:val="22"/>
          <w:u w:val="single"/>
          <w:lang w:val="en-GB"/>
        </w:rPr>
        <w:t>1d</w:t>
      </w:r>
      <w:r w:rsidR="00A75ADD">
        <w:rPr>
          <w:rFonts w:ascii="Arial" w:hAnsi="Arial" w:cs="Arial"/>
          <w:sz w:val="22"/>
          <w:szCs w:val="22"/>
          <w:lang w:val="en-GB"/>
        </w:rPr>
        <w:t xml:space="preserve"> (instruction document for </w:t>
      </w:r>
      <w:r w:rsidR="00BD1CCA">
        <w:rPr>
          <w:rFonts w:ascii="Arial" w:hAnsi="Arial" w:cs="Arial"/>
          <w:sz w:val="22"/>
          <w:szCs w:val="22"/>
          <w:lang w:val="en-GB"/>
        </w:rPr>
        <w:t>supplying the Japanese market</w:t>
      </w:r>
      <w:r w:rsidR="00A75ADD">
        <w:rPr>
          <w:rFonts w:ascii="Arial" w:hAnsi="Arial" w:cs="Arial"/>
          <w:sz w:val="22"/>
          <w:szCs w:val="22"/>
          <w:lang w:val="en-GB"/>
        </w:rPr>
        <w:t>)</w:t>
      </w:r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4CEDEC" w14:textId="27DF723D" w:rsidR="001451C4" w:rsidRPr="00AB5F65" w:rsidRDefault="00211073" w:rsidP="00E51819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2766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A75ADD">
        <w:rPr>
          <w:rFonts w:ascii="Arial" w:hAnsi="Arial" w:cs="Arial"/>
          <w:sz w:val="22"/>
          <w:szCs w:val="22"/>
          <w:lang w:val="en-GB"/>
        </w:rPr>
        <w:t xml:space="preserve">NOT in compliance with </w:t>
      </w:r>
      <w:r w:rsidR="00C23730" w:rsidRPr="00F00B00">
        <w:rPr>
          <w:rFonts w:ascii="Arial" w:hAnsi="Arial" w:cs="Arial"/>
          <w:sz w:val="22"/>
          <w:szCs w:val="22"/>
          <w:u w:val="single"/>
          <w:lang w:val="en-GB"/>
        </w:rPr>
        <w:t>GGL Instruction 1d</w:t>
      </w:r>
      <w:r w:rsidR="000D569C">
        <w:rPr>
          <w:rFonts w:ascii="Arial" w:hAnsi="Arial" w:cs="Arial"/>
          <w:sz w:val="22"/>
          <w:szCs w:val="22"/>
          <w:lang w:val="en-GB"/>
        </w:rPr>
        <w:t xml:space="preserve"> and</w:t>
      </w:r>
      <w:r w:rsidR="00A75ADD">
        <w:rPr>
          <w:rFonts w:ascii="Arial" w:hAnsi="Arial" w:cs="Arial"/>
          <w:sz w:val="22"/>
          <w:szCs w:val="22"/>
          <w:lang w:val="en-GB"/>
        </w:rPr>
        <w:t xml:space="preserve"> state areas of non-compl</w:t>
      </w:r>
      <w:r w:rsidR="00BD1CCA">
        <w:rPr>
          <w:rFonts w:ascii="Arial" w:hAnsi="Arial" w:cs="Arial"/>
          <w:sz w:val="22"/>
          <w:szCs w:val="22"/>
          <w:lang w:val="en-GB"/>
        </w:rPr>
        <w:t>ia</w:t>
      </w:r>
      <w:r w:rsidR="00A75ADD">
        <w:rPr>
          <w:rFonts w:ascii="Arial" w:hAnsi="Arial" w:cs="Arial"/>
          <w:sz w:val="22"/>
          <w:szCs w:val="22"/>
          <w:lang w:val="en-GB"/>
        </w:rPr>
        <w:t>nce: [</w:t>
      </w:r>
      <w:r w:rsidR="00A75ADD" w:rsidRPr="00A75ADD">
        <w:rPr>
          <w:rFonts w:ascii="Arial" w:hAnsi="Arial" w:cs="Arial"/>
          <w:sz w:val="22"/>
          <w:szCs w:val="22"/>
          <w:highlight w:val="lightGray"/>
          <w:lang w:val="en-GB"/>
        </w:rPr>
        <w:t>insert principles and criteria NOT in compliance</w:t>
      </w:r>
      <w:r w:rsidR="00A75ADD">
        <w:rPr>
          <w:rFonts w:ascii="Arial" w:hAnsi="Arial" w:cs="Arial"/>
          <w:sz w:val="22"/>
          <w:szCs w:val="22"/>
          <w:lang w:val="en-GB"/>
        </w:rPr>
        <w:t>]</w:t>
      </w:r>
      <w:r w:rsidR="00187DF8" w:rsidRPr="00F2598D">
        <w:rPr>
          <w:rFonts w:asciiTheme="minorHAnsi" w:eastAsiaTheme="minorHAnsi" w:hAnsiTheme="minorHAnsi" w:cstheme="minorHAnsi"/>
          <w:sz w:val="36"/>
          <w:szCs w:val="22"/>
          <w:lang w:val="en-GB" w:eastAsia="en-US"/>
        </w:rPr>
        <w:t xml:space="preserve"> </w:t>
      </w:r>
    </w:p>
    <w:p w14:paraId="1032FFF4" w14:textId="77777777" w:rsidR="008762AD" w:rsidRDefault="008762AD" w:rsidP="0006664F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</w:p>
    <w:p w14:paraId="0695C433" w14:textId="77777777" w:rsidR="00E51819" w:rsidRPr="00E07121" w:rsidRDefault="00E51819">
      <w:pPr>
        <w:rPr>
          <w:rFonts w:ascii="Arial" w:hAnsi="Arial" w:cs="Arial"/>
          <w:sz w:val="22"/>
          <w:szCs w:val="22"/>
          <w:lang w:val="en-GB"/>
        </w:rPr>
      </w:pPr>
    </w:p>
    <w:p w14:paraId="1C13D99D" w14:textId="6E1337FD" w:rsidR="009012D0" w:rsidRPr="009D5281" w:rsidRDefault="009012D0" w:rsidP="009012D0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9D5281">
        <w:rPr>
          <w:rFonts w:ascii="Arial" w:hAnsi="Arial" w:cs="Arial"/>
          <w:b/>
          <w:bCs/>
          <w:sz w:val="22"/>
          <w:szCs w:val="22"/>
          <w:lang w:val="en-GB"/>
        </w:rPr>
        <w:t>The total of [</w:t>
      </w:r>
      <w:proofErr w:type="gramStart"/>
      <w:r w:rsidRPr="009D5281">
        <w:rPr>
          <w:rFonts w:ascii="Arial" w:hAnsi="Arial" w:cs="Arial"/>
          <w:b/>
          <w:bCs/>
          <w:sz w:val="22"/>
          <w:szCs w:val="22"/>
          <w:highlight w:val="lightGray"/>
          <w:lang w:val="en-GB"/>
        </w:rPr>
        <w:t>number</w:t>
      </w:r>
      <w:r w:rsidRPr="009D5281">
        <w:rPr>
          <w:rFonts w:ascii="Arial" w:hAnsi="Arial" w:cs="Arial"/>
          <w:b/>
          <w:bCs/>
          <w:sz w:val="22"/>
          <w:szCs w:val="22"/>
          <w:lang w:val="en-GB"/>
        </w:rPr>
        <w:t xml:space="preserve"> ]</w:t>
      </w:r>
      <w:proofErr w:type="gramEnd"/>
      <w:r w:rsidRPr="009D5281">
        <w:rPr>
          <w:rFonts w:ascii="Arial" w:hAnsi="Arial" w:cs="Arial"/>
          <w:b/>
          <w:bCs/>
          <w:sz w:val="22"/>
          <w:szCs w:val="22"/>
          <w:lang w:val="en-GB"/>
        </w:rPr>
        <w:t xml:space="preserve"> [m³/ MT] of raw material (to be) supplied to [</w:t>
      </w:r>
      <w:r w:rsidRPr="009D5281">
        <w:rPr>
          <w:rFonts w:ascii="Arial" w:hAnsi="Arial" w:cs="Arial"/>
          <w:b/>
          <w:bCs/>
          <w:sz w:val="22"/>
          <w:szCs w:val="22"/>
          <w:highlight w:val="lightGray"/>
          <w:lang w:val="en-GB"/>
        </w:rPr>
        <w:t>Producer</w:t>
      </w:r>
      <w:r w:rsidRPr="009D528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D5281">
        <w:rPr>
          <w:rFonts w:ascii="Arial" w:hAnsi="Arial" w:cs="Arial"/>
          <w:b/>
          <w:bCs/>
          <w:sz w:val="22"/>
          <w:szCs w:val="22"/>
          <w:highlight w:val="lightGray"/>
          <w:lang w:val="en-GB"/>
        </w:rPr>
        <w:t>name</w:t>
      </w:r>
      <w:r w:rsidRPr="009D5281">
        <w:rPr>
          <w:rFonts w:ascii="Arial" w:hAnsi="Arial" w:cs="Arial"/>
          <w:b/>
          <w:bCs/>
          <w:sz w:val="22"/>
          <w:szCs w:val="22"/>
          <w:lang w:val="en-GB"/>
        </w:rPr>
        <w:t>] in the period from [</w:t>
      </w:r>
      <w:r w:rsidRPr="009D5281">
        <w:rPr>
          <w:rFonts w:ascii="Arial" w:hAnsi="Arial" w:cs="Arial"/>
          <w:b/>
          <w:bCs/>
          <w:sz w:val="22"/>
          <w:szCs w:val="22"/>
          <w:highlight w:val="lightGray"/>
          <w:lang w:val="en-GB"/>
        </w:rPr>
        <w:t>date 1</w:t>
      </w:r>
      <w:r w:rsidRPr="009D5281">
        <w:rPr>
          <w:rFonts w:ascii="Arial" w:hAnsi="Arial" w:cs="Arial"/>
          <w:b/>
          <w:bCs/>
          <w:sz w:val="22"/>
          <w:szCs w:val="22"/>
          <w:lang w:val="en-GB"/>
        </w:rPr>
        <w:t xml:space="preserve">] until </w:t>
      </w:r>
      <w:r w:rsidRPr="009D5281">
        <w:rPr>
          <w:rFonts w:ascii="Arial" w:hAnsi="Arial" w:cs="Arial"/>
          <w:b/>
          <w:bCs/>
          <w:sz w:val="22"/>
          <w:szCs w:val="22"/>
          <w:highlight w:val="lightGray"/>
          <w:lang w:val="en-GB"/>
        </w:rPr>
        <w:t>date 2</w:t>
      </w:r>
      <w:r w:rsidR="00953FF8" w:rsidRPr="009D5281">
        <w:rPr>
          <w:rFonts w:ascii="Arial" w:hAnsi="Arial" w:cs="Arial"/>
          <w:b/>
          <w:bCs/>
          <w:sz w:val="22"/>
          <w:szCs w:val="22"/>
          <w:lang w:val="en-GB"/>
        </w:rPr>
        <w:t>].</w:t>
      </w:r>
    </w:p>
    <w:p w14:paraId="74952AC5" w14:textId="77777777" w:rsidR="009012D0" w:rsidRPr="00E07121" w:rsidRDefault="009012D0">
      <w:pPr>
        <w:rPr>
          <w:rFonts w:ascii="Arial" w:hAnsi="Arial" w:cs="Arial"/>
          <w:sz w:val="22"/>
          <w:szCs w:val="22"/>
          <w:lang w:val="en-GB"/>
        </w:rPr>
      </w:pPr>
    </w:p>
    <w:p w14:paraId="4B5B8B7E" w14:textId="0F282F10" w:rsidR="00C47EDA" w:rsidRDefault="00C47EDA">
      <w:pPr>
        <w:rPr>
          <w:rFonts w:ascii="Arial" w:hAnsi="Arial" w:cs="Arial"/>
          <w:sz w:val="22"/>
          <w:szCs w:val="22"/>
          <w:lang w:val="en-US"/>
        </w:rPr>
      </w:pPr>
    </w:p>
    <w:p w14:paraId="0F52A5CD" w14:textId="7D373E3C" w:rsidR="001B5876" w:rsidRPr="009D5281" w:rsidRDefault="001B5876" w:rsidP="009012D0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9D5281">
        <w:rPr>
          <w:rFonts w:ascii="Arial" w:hAnsi="Arial" w:cs="Arial"/>
          <w:b/>
          <w:bCs/>
          <w:sz w:val="22"/>
          <w:szCs w:val="22"/>
          <w:lang w:val="en-US"/>
        </w:rPr>
        <w:t>The material has the following characteristics:</w:t>
      </w:r>
    </w:p>
    <w:p w14:paraId="2CCB8F8D" w14:textId="7844EA6B" w:rsidR="00930366" w:rsidRDefault="00930366" w:rsidP="009D5281">
      <w:pPr>
        <w:pStyle w:val="ListParagraph"/>
        <w:numPr>
          <w:ilvl w:val="0"/>
          <w:numId w:val="10"/>
        </w:numPr>
        <w:tabs>
          <w:tab w:val="right" w:pos="9072"/>
        </w:tabs>
        <w:ind w:left="1134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Product description</w:t>
      </w:r>
      <w:r w:rsidR="00C94996">
        <w:rPr>
          <w:rFonts w:ascii="Arial" w:hAnsi="Arial" w:cs="Arial"/>
          <w:sz w:val="22"/>
          <w:szCs w:val="22"/>
          <w:lang w:val="en-GB"/>
        </w:rPr>
        <w:t xml:space="preserve">: </w:t>
      </w:r>
      <w:r w:rsidR="00C94996">
        <w:rPr>
          <w:rFonts w:ascii="Arial" w:hAnsi="Arial" w:cs="Arial"/>
          <w:sz w:val="22"/>
          <w:szCs w:val="22"/>
          <w:lang w:val="en-GB"/>
        </w:rPr>
        <w:tab/>
        <w:t>______________________________________________</w:t>
      </w:r>
    </w:p>
    <w:p w14:paraId="0F52A5CE" w14:textId="1A6A880A" w:rsidR="001B5876" w:rsidRPr="009D5281" w:rsidRDefault="00ED6DE2" w:rsidP="009D5281">
      <w:pPr>
        <w:pStyle w:val="ListParagraph"/>
        <w:numPr>
          <w:ilvl w:val="0"/>
          <w:numId w:val="10"/>
        </w:numPr>
        <w:tabs>
          <w:tab w:val="right" w:pos="9072"/>
        </w:tabs>
        <w:ind w:left="1134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ame </w:t>
      </w:r>
      <w:r w:rsidR="001B5876" w:rsidRPr="00E07121">
        <w:rPr>
          <w:rFonts w:ascii="Arial" w:hAnsi="Arial" w:cs="Arial"/>
          <w:sz w:val="22"/>
          <w:szCs w:val="22"/>
          <w:lang w:val="en-GB"/>
        </w:rPr>
        <w:t xml:space="preserve">of </w:t>
      </w:r>
      <w:r w:rsidR="00446ADB">
        <w:rPr>
          <w:rFonts w:ascii="Arial" w:hAnsi="Arial" w:cs="Arial"/>
          <w:sz w:val="22"/>
          <w:szCs w:val="22"/>
          <w:lang w:val="en-GB"/>
        </w:rPr>
        <w:t>(</w:t>
      </w:r>
      <w:r w:rsidR="001B5876" w:rsidRPr="00E07121">
        <w:rPr>
          <w:rFonts w:ascii="Arial" w:hAnsi="Arial" w:cs="Arial"/>
          <w:sz w:val="22"/>
          <w:szCs w:val="22"/>
          <w:lang w:val="en-GB"/>
        </w:rPr>
        <w:t>tree</w:t>
      </w:r>
      <w:r w:rsidR="00BD1CCA">
        <w:rPr>
          <w:rFonts w:ascii="Arial" w:hAnsi="Arial" w:cs="Arial"/>
          <w:sz w:val="22"/>
          <w:szCs w:val="22"/>
          <w:lang w:val="en-GB"/>
        </w:rPr>
        <w:t>/plant/other</w:t>
      </w:r>
      <w:r w:rsidR="00446ADB">
        <w:rPr>
          <w:rFonts w:ascii="Arial" w:hAnsi="Arial" w:cs="Arial"/>
          <w:sz w:val="22"/>
          <w:szCs w:val="22"/>
          <w:lang w:val="en-GB"/>
        </w:rPr>
        <w:t>)</w:t>
      </w:r>
      <w:r w:rsidR="001B5876" w:rsidRPr="00E07121">
        <w:rPr>
          <w:rFonts w:ascii="Arial" w:hAnsi="Arial" w:cs="Arial"/>
          <w:sz w:val="22"/>
          <w:szCs w:val="22"/>
          <w:lang w:val="en-GB"/>
        </w:rPr>
        <w:t xml:space="preserve"> species and full scientific </w:t>
      </w:r>
      <w:r>
        <w:rPr>
          <w:rFonts w:ascii="Arial" w:hAnsi="Arial" w:cs="Arial"/>
          <w:sz w:val="22"/>
          <w:szCs w:val="22"/>
          <w:lang w:val="en-GB"/>
        </w:rPr>
        <w:t>n</w:t>
      </w:r>
      <w:r w:rsidR="001B5876" w:rsidRPr="00E07121">
        <w:rPr>
          <w:rFonts w:ascii="Arial" w:hAnsi="Arial" w:cs="Arial"/>
          <w:sz w:val="22"/>
          <w:szCs w:val="22"/>
          <w:lang w:val="en-GB"/>
        </w:rPr>
        <w:t>ame:</w:t>
      </w:r>
      <w:r>
        <w:rPr>
          <w:rFonts w:ascii="Arial" w:hAnsi="Arial" w:cs="Arial"/>
          <w:sz w:val="22"/>
          <w:szCs w:val="22"/>
          <w:lang w:val="en-GB"/>
        </w:rPr>
        <w:br/>
      </w:r>
      <w:r w:rsidR="00C94996">
        <w:rPr>
          <w:rFonts w:ascii="Arial" w:hAnsi="Arial" w:cs="Arial"/>
          <w:sz w:val="22"/>
          <w:szCs w:val="22"/>
          <w:lang w:val="en-GB"/>
        </w:rPr>
        <w:t xml:space="preserve"> </w:t>
      </w:r>
      <w:r w:rsidR="00C94996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________________________________________________________________</w:t>
      </w:r>
    </w:p>
    <w:p w14:paraId="0F52A5CF" w14:textId="60A92398" w:rsidR="001B5876" w:rsidRPr="00E07121" w:rsidRDefault="00ED6DE2" w:rsidP="009D5281">
      <w:pPr>
        <w:pStyle w:val="ListParagraph"/>
        <w:numPr>
          <w:ilvl w:val="0"/>
          <w:numId w:val="10"/>
        </w:numPr>
        <w:tabs>
          <w:tab w:val="right" w:pos="9072"/>
        </w:tabs>
        <w:ind w:left="1134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ountry </w:t>
      </w:r>
      <w:r w:rsidR="001B5876" w:rsidRPr="00E07121">
        <w:rPr>
          <w:rFonts w:ascii="Arial" w:hAnsi="Arial" w:cs="Arial"/>
          <w:sz w:val="22"/>
          <w:szCs w:val="22"/>
          <w:lang w:val="en-GB"/>
        </w:rPr>
        <w:t xml:space="preserve">of harvest, and where applicable: </w:t>
      </w:r>
      <w:r w:rsidR="00363574">
        <w:rPr>
          <w:rFonts w:ascii="Arial" w:hAnsi="Arial" w:cs="Arial"/>
          <w:sz w:val="22"/>
          <w:szCs w:val="22"/>
          <w:lang w:val="en-GB"/>
        </w:rPr>
        <w:tab/>
      </w:r>
      <w:r w:rsidR="001B5876" w:rsidRPr="00E07121">
        <w:rPr>
          <w:rFonts w:ascii="Arial" w:hAnsi="Arial" w:cs="Arial"/>
          <w:sz w:val="22"/>
          <w:szCs w:val="22"/>
          <w:lang w:val="en-GB"/>
        </w:rPr>
        <w:t>______________________________</w:t>
      </w:r>
    </w:p>
    <w:p w14:paraId="0F52A5D0" w14:textId="53C75B0E" w:rsidR="001B5876" w:rsidRPr="00E07121" w:rsidRDefault="00ED6DE2" w:rsidP="009D5281">
      <w:pPr>
        <w:pStyle w:val="ListParagraph"/>
        <w:numPr>
          <w:ilvl w:val="2"/>
          <w:numId w:val="10"/>
        </w:numPr>
        <w:tabs>
          <w:tab w:val="right" w:pos="9072"/>
        </w:tabs>
        <w:ind w:left="1418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Pr="00E07121">
        <w:rPr>
          <w:rFonts w:ascii="Arial" w:hAnsi="Arial" w:cs="Arial"/>
          <w:sz w:val="22"/>
          <w:szCs w:val="22"/>
          <w:lang w:val="en-GB"/>
        </w:rPr>
        <w:t>ub</w:t>
      </w:r>
      <w:r w:rsidR="001B5876" w:rsidRPr="00E07121">
        <w:rPr>
          <w:rFonts w:ascii="Arial" w:hAnsi="Arial" w:cs="Arial"/>
          <w:sz w:val="22"/>
          <w:szCs w:val="22"/>
          <w:lang w:val="en-GB"/>
        </w:rPr>
        <w:t xml:space="preserve">-national region of harvest: </w:t>
      </w:r>
      <w:r w:rsidR="00363574">
        <w:rPr>
          <w:rFonts w:ascii="Arial" w:hAnsi="Arial" w:cs="Arial"/>
          <w:sz w:val="22"/>
          <w:szCs w:val="22"/>
          <w:lang w:val="en-GB"/>
        </w:rPr>
        <w:tab/>
        <w:t>___</w:t>
      </w:r>
      <w:r w:rsidR="001B5876" w:rsidRPr="00E07121">
        <w:rPr>
          <w:rFonts w:ascii="Arial" w:hAnsi="Arial" w:cs="Arial"/>
          <w:sz w:val="22"/>
          <w:szCs w:val="22"/>
          <w:lang w:val="en-GB"/>
        </w:rPr>
        <w:t>__________________________________</w:t>
      </w:r>
    </w:p>
    <w:p w14:paraId="0F52A5D1" w14:textId="3502E2B5" w:rsidR="001B5876" w:rsidRDefault="00ED6DE2" w:rsidP="00363574">
      <w:pPr>
        <w:pStyle w:val="ListParagraph"/>
        <w:numPr>
          <w:ilvl w:val="2"/>
          <w:numId w:val="10"/>
        </w:numPr>
        <w:tabs>
          <w:tab w:val="right" w:pos="9072"/>
        </w:tabs>
        <w:ind w:left="1418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Plantation </w:t>
      </w:r>
      <w:r w:rsidR="002B4BF0">
        <w:rPr>
          <w:rFonts w:ascii="Arial" w:hAnsi="Arial" w:cs="Arial"/>
          <w:sz w:val="22"/>
          <w:szCs w:val="22"/>
          <w:lang w:val="en-GB"/>
        </w:rPr>
        <w:t>or area of harvest:</w:t>
      </w:r>
      <w:r w:rsidR="00363574">
        <w:rPr>
          <w:rFonts w:ascii="Arial" w:hAnsi="Arial" w:cs="Arial"/>
          <w:sz w:val="22"/>
          <w:szCs w:val="22"/>
          <w:lang w:val="en-GB"/>
        </w:rPr>
        <w:t xml:space="preserve"> </w:t>
      </w:r>
      <w:r w:rsidR="00363574">
        <w:rPr>
          <w:rFonts w:ascii="Arial" w:hAnsi="Arial" w:cs="Arial"/>
          <w:sz w:val="22"/>
          <w:szCs w:val="22"/>
          <w:lang w:val="en-GB"/>
        </w:rPr>
        <w:tab/>
        <w:t>____</w:t>
      </w:r>
      <w:r w:rsidR="001B5876" w:rsidRPr="00E07121">
        <w:rPr>
          <w:rFonts w:ascii="Arial" w:hAnsi="Arial" w:cs="Arial"/>
          <w:sz w:val="22"/>
          <w:szCs w:val="22"/>
          <w:lang w:val="en-GB"/>
        </w:rPr>
        <w:t>__________________________________</w:t>
      </w:r>
    </w:p>
    <w:p w14:paraId="52D524B8" w14:textId="012DC8CD" w:rsidR="003A12E5" w:rsidRPr="00E07121" w:rsidRDefault="003A12E5" w:rsidP="009D5281">
      <w:pPr>
        <w:pStyle w:val="ListParagraph"/>
        <w:numPr>
          <w:ilvl w:val="2"/>
          <w:numId w:val="10"/>
        </w:numPr>
        <w:tabs>
          <w:tab w:val="right" w:pos="9072"/>
        </w:tabs>
        <w:ind w:left="1418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3803CF">
        <w:rPr>
          <w:rFonts w:ascii="Arial" w:hAnsi="Arial" w:cs="Arial"/>
          <w:sz w:val="22"/>
          <w:szCs w:val="22"/>
          <w:lang w:val="en-GB"/>
        </w:rPr>
        <w:t>When</w:t>
      </w:r>
      <w:r>
        <w:rPr>
          <w:rFonts w:ascii="Arial" w:hAnsi="Arial" w:cs="Arial"/>
          <w:sz w:val="22"/>
          <w:szCs w:val="22"/>
          <w:lang w:val="en-GB"/>
        </w:rPr>
        <w:t xml:space="preserve"> available</w:t>
      </w:r>
      <w:r w:rsidR="00226AF9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ge</w:t>
      </w:r>
      <w:r w:rsidR="00BF5634">
        <w:rPr>
          <w:rFonts w:ascii="Arial" w:hAnsi="Arial" w:cs="Arial"/>
          <w:sz w:val="22"/>
          <w:szCs w:val="22"/>
          <w:lang w:val="en-GB"/>
        </w:rPr>
        <w:t>olocation</w:t>
      </w:r>
      <w:r w:rsidR="003803CF">
        <w:rPr>
          <w:rFonts w:ascii="Arial" w:hAnsi="Arial" w:cs="Arial"/>
          <w:sz w:val="22"/>
          <w:szCs w:val="22"/>
          <w:lang w:val="en-GB"/>
        </w:rPr>
        <w:t>:</w:t>
      </w:r>
      <w:r w:rsidR="00BF5634">
        <w:rPr>
          <w:rFonts w:ascii="Arial" w:hAnsi="Arial" w:cs="Arial"/>
          <w:sz w:val="22"/>
          <w:szCs w:val="22"/>
          <w:lang w:val="en-GB"/>
        </w:rPr>
        <w:t xml:space="preserve"> </w:t>
      </w:r>
      <w:r w:rsidR="00226AF9">
        <w:rPr>
          <w:rFonts w:ascii="Arial" w:hAnsi="Arial" w:cs="Arial"/>
          <w:sz w:val="22"/>
          <w:szCs w:val="22"/>
          <w:lang w:val="en-GB"/>
        </w:rPr>
        <w:tab/>
      </w:r>
      <w:r w:rsidR="004D5C7C">
        <w:rPr>
          <w:rFonts w:ascii="Arial" w:hAnsi="Arial" w:cs="Arial"/>
          <w:sz w:val="22"/>
          <w:szCs w:val="22"/>
          <w:lang w:val="en-GB"/>
        </w:rPr>
        <w:t>_</w:t>
      </w:r>
      <w:r w:rsidR="00BF5634">
        <w:rPr>
          <w:rFonts w:ascii="Arial" w:hAnsi="Arial" w:cs="Arial"/>
          <w:sz w:val="22"/>
          <w:szCs w:val="22"/>
          <w:lang w:val="en-GB"/>
        </w:rPr>
        <w:t>___</w:t>
      </w:r>
      <w:r w:rsidR="00BF5634" w:rsidRPr="00BF5634">
        <w:rPr>
          <w:rFonts w:ascii="Arial" w:hAnsi="Arial" w:cs="Arial"/>
          <w:sz w:val="22"/>
          <w:szCs w:val="22"/>
          <w:lang w:val="en-GB"/>
        </w:rPr>
        <w:t xml:space="preserve">° </w:t>
      </w:r>
      <w:r w:rsidR="00BF5634">
        <w:rPr>
          <w:rFonts w:ascii="Arial" w:hAnsi="Arial" w:cs="Arial"/>
          <w:sz w:val="22"/>
          <w:szCs w:val="22"/>
          <w:lang w:val="en-GB"/>
        </w:rPr>
        <w:t>___</w:t>
      </w:r>
      <w:r w:rsidR="003803CF">
        <w:rPr>
          <w:rFonts w:ascii="Arial" w:hAnsi="Arial" w:cs="Arial"/>
          <w:sz w:val="22"/>
          <w:szCs w:val="22"/>
          <w:lang w:val="en-GB"/>
        </w:rPr>
        <w:t>’</w:t>
      </w:r>
      <w:r w:rsidR="00BF5634" w:rsidRPr="00BF5634">
        <w:rPr>
          <w:rFonts w:ascii="Arial" w:hAnsi="Arial" w:cs="Arial"/>
          <w:sz w:val="22"/>
          <w:szCs w:val="22"/>
          <w:lang w:val="en-GB"/>
        </w:rPr>
        <w:t xml:space="preserve"> </w:t>
      </w:r>
      <w:r w:rsidR="00BF5634">
        <w:rPr>
          <w:rFonts w:ascii="Arial" w:hAnsi="Arial" w:cs="Arial"/>
          <w:sz w:val="22"/>
          <w:szCs w:val="22"/>
          <w:lang w:val="en-GB"/>
        </w:rPr>
        <w:t>_</w:t>
      </w:r>
      <w:proofErr w:type="gramStart"/>
      <w:r w:rsidR="00BC0309">
        <w:rPr>
          <w:rFonts w:ascii="Arial" w:hAnsi="Arial" w:cs="Arial"/>
          <w:sz w:val="22"/>
          <w:szCs w:val="22"/>
          <w:lang w:val="en-GB"/>
        </w:rPr>
        <w:t>_.</w:t>
      </w:r>
      <w:r w:rsidR="00BF5634">
        <w:rPr>
          <w:rFonts w:ascii="Arial" w:hAnsi="Arial" w:cs="Arial"/>
          <w:sz w:val="22"/>
          <w:szCs w:val="22"/>
          <w:lang w:val="en-GB"/>
        </w:rPr>
        <w:t>_</w:t>
      </w:r>
      <w:proofErr w:type="gramEnd"/>
      <w:r w:rsidR="00BF5634">
        <w:rPr>
          <w:rFonts w:ascii="Arial" w:hAnsi="Arial" w:cs="Arial"/>
          <w:sz w:val="22"/>
          <w:szCs w:val="22"/>
          <w:lang w:val="en-GB"/>
        </w:rPr>
        <w:t>_</w:t>
      </w:r>
      <w:r w:rsidR="003803CF">
        <w:rPr>
          <w:rFonts w:ascii="Arial" w:hAnsi="Arial" w:cs="Arial"/>
          <w:sz w:val="22"/>
          <w:szCs w:val="22"/>
          <w:lang w:val="en-GB"/>
        </w:rPr>
        <w:t>’’</w:t>
      </w:r>
      <w:r w:rsidR="00BF5634" w:rsidRPr="00BF5634">
        <w:rPr>
          <w:rFonts w:ascii="Arial" w:hAnsi="Arial" w:cs="Arial"/>
          <w:sz w:val="22"/>
          <w:szCs w:val="22"/>
          <w:lang w:val="en-GB"/>
        </w:rPr>
        <w:t xml:space="preserve"> N</w:t>
      </w:r>
      <w:r w:rsidR="00BF5634">
        <w:rPr>
          <w:rFonts w:ascii="Arial" w:hAnsi="Arial" w:cs="Arial"/>
          <w:sz w:val="22"/>
          <w:szCs w:val="22"/>
          <w:lang w:val="en-GB"/>
        </w:rPr>
        <w:t xml:space="preserve"> and </w:t>
      </w:r>
      <w:r w:rsidR="004D5C7C">
        <w:rPr>
          <w:rFonts w:ascii="Arial" w:hAnsi="Arial" w:cs="Arial"/>
          <w:sz w:val="22"/>
          <w:szCs w:val="22"/>
          <w:lang w:val="en-GB"/>
        </w:rPr>
        <w:t>_</w:t>
      </w:r>
      <w:r w:rsidR="00BF5634">
        <w:rPr>
          <w:rFonts w:ascii="Arial" w:hAnsi="Arial" w:cs="Arial"/>
          <w:sz w:val="22"/>
          <w:szCs w:val="22"/>
          <w:lang w:val="en-GB"/>
        </w:rPr>
        <w:t>___</w:t>
      </w:r>
      <w:r w:rsidR="00BF5634" w:rsidRPr="00BF5634">
        <w:rPr>
          <w:rFonts w:ascii="Arial" w:hAnsi="Arial" w:cs="Arial"/>
          <w:sz w:val="22"/>
          <w:szCs w:val="22"/>
          <w:lang w:val="en-GB"/>
        </w:rPr>
        <w:t xml:space="preserve">° </w:t>
      </w:r>
      <w:r w:rsidR="00BF5634">
        <w:rPr>
          <w:rFonts w:ascii="Arial" w:hAnsi="Arial" w:cs="Arial"/>
          <w:sz w:val="22"/>
          <w:szCs w:val="22"/>
          <w:lang w:val="en-GB"/>
        </w:rPr>
        <w:t>___</w:t>
      </w:r>
      <w:r w:rsidR="003803CF">
        <w:rPr>
          <w:rFonts w:ascii="Arial" w:hAnsi="Arial" w:cs="Arial"/>
          <w:sz w:val="22"/>
          <w:szCs w:val="22"/>
          <w:lang w:val="en-GB"/>
        </w:rPr>
        <w:t>’</w:t>
      </w:r>
      <w:r w:rsidR="00BF5634" w:rsidRPr="00BF5634">
        <w:rPr>
          <w:rFonts w:ascii="Arial" w:hAnsi="Arial" w:cs="Arial"/>
          <w:sz w:val="22"/>
          <w:szCs w:val="22"/>
          <w:lang w:val="en-GB"/>
        </w:rPr>
        <w:t xml:space="preserve"> </w:t>
      </w:r>
      <w:r w:rsidR="00BC0309">
        <w:rPr>
          <w:rFonts w:ascii="Arial" w:hAnsi="Arial" w:cs="Arial"/>
          <w:sz w:val="22"/>
          <w:szCs w:val="22"/>
          <w:lang w:val="en-GB"/>
        </w:rPr>
        <w:t>__.</w:t>
      </w:r>
      <w:r w:rsidR="00BF5634">
        <w:rPr>
          <w:rFonts w:ascii="Arial" w:hAnsi="Arial" w:cs="Arial"/>
          <w:sz w:val="22"/>
          <w:szCs w:val="22"/>
          <w:lang w:val="en-GB"/>
        </w:rPr>
        <w:t>__</w:t>
      </w:r>
      <w:r w:rsidR="003803CF">
        <w:rPr>
          <w:rFonts w:ascii="Arial" w:hAnsi="Arial" w:cs="Arial"/>
          <w:sz w:val="22"/>
          <w:szCs w:val="22"/>
          <w:lang w:val="en-GB"/>
        </w:rPr>
        <w:t>’’</w:t>
      </w:r>
      <w:r w:rsidR="00BF5634" w:rsidRPr="00BF5634">
        <w:rPr>
          <w:rFonts w:ascii="Arial" w:hAnsi="Arial" w:cs="Arial"/>
          <w:sz w:val="22"/>
          <w:szCs w:val="22"/>
          <w:lang w:val="en-GB"/>
        </w:rPr>
        <w:t xml:space="preserve"> E</w:t>
      </w:r>
      <w:r w:rsidR="003803CF">
        <w:rPr>
          <w:rFonts w:ascii="Arial" w:hAnsi="Arial" w:cs="Arial"/>
          <w:sz w:val="22"/>
          <w:szCs w:val="22"/>
          <w:lang w:val="en-GB"/>
        </w:rPr>
        <w:t xml:space="preserve"> ]</w:t>
      </w:r>
    </w:p>
    <w:p w14:paraId="39A8337E" w14:textId="3E66D783" w:rsidR="003A12E5" w:rsidRPr="009D5281" w:rsidRDefault="00391FD6" w:rsidP="009D5281">
      <w:pPr>
        <w:pStyle w:val="ListParagraph"/>
        <w:numPr>
          <w:ilvl w:val="0"/>
          <w:numId w:val="10"/>
        </w:numPr>
        <w:tabs>
          <w:tab w:val="right" w:pos="9072"/>
        </w:tabs>
        <w:ind w:left="1134" w:hanging="28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Q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uantity </w:t>
      </w:r>
      <w:r w:rsidR="001B5876" w:rsidRPr="00E07121">
        <w:rPr>
          <w:rFonts w:ascii="Arial" w:hAnsi="Arial" w:cs="Arial"/>
          <w:sz w:val="22"/>
          <w:szCs w:val="22"/>
          <w:lang w:val="en-GB"/>
        </w:rPr>
        <w:t>(</w:t>
      </w:r>
      <w:r w:rsidR="000954E5" w:rsidRPr="00F00B00">
        <w:rPr>
          <w:rFonts w:ascii="Arial" w:hAnsi="Arial" w:cs="Arial"/>
          <w:sz w:val="22"/>
          <w:szCs w:val="22"/>
          <w:lang w:val="en-GB"/>
        </w:rPr>
        <w:t xml:space="preserve">m³/MT </w:t>
      </w:r>
      <w:r w:rsidR="000954E5" w:rsidRPr="00F00B00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3"/>
      </w:r>
      <w:r w:rsidR="000954E5" w:rsidRPr="00F00B00">
        <w:rPr>
          <w:rFonts w:ascii="Arial" w:hAnsi="Arial" w:cs="Arial"/>
          <w:sz w:val="22"/>
          <w:szCs w:val="22"/>
          <w:vertAlign w:val="superscript"/>
          <w:lang w:val="en-GB"/>
        </w:rPr>
        <w:t>)</w:t>
      </w:r>
      <w:r w:rsidR="001B5876" w:rsidRPr="00E07121">
        <w:rPr>
          <w:rFonts w:ascii="Arial" w:hAnsi="Arial" w:cs="Arial"/>
          <w:sz w:val="22"/>
          <w:szCs w:val="22"/>
          <w:lang w:val="en-GB"/>
        </w:rPr>
        <w:t xml:space="preserve">): </w:t>
      </w:r>
      <w:r w:rsidR="00363574">
        <w:rPr>
          <w:rFonts w:ascii="Arial" w:hAnsi="Arial" w:cs="Arial"/>
          <w:sz w:val="22"/>
          <w:szCs w:val="22"/>
          <w:lang w:val="en-GB"/>
        </w:rPr>
        <w:tab/>
        <w:t>____________________________________</w:t>
      </w:r>
      <w:r w:rsidR="00100077">
        <w:rPr>
          <w:rFonts w:ascii="Arial" w:hAnsi="Arial" w:cs="Arial"/>
          <w:sz w:val="22"/>
          <w:szCs w:val="22"/>
          <w:lang w:val="en-GB"/>
        </w:rPr>
        <w:t>_</w:t>
      </w:r>
      <w:r w:rsidR="001B5876" w:rsidRPr="00E07121">
        <w:rPr>
          <w:rFonts w:ascii="Arial" w:hAnsi="Arial" w:cs="Arial"/>
          <w:sz w:val="22"/>
          <w:szCs w:val="22"/>
          <w:lang w:val="en-GB"/>
        </w:rPr>
        <w:t>_________</w:t>
      </w:r>
      <w:r w:rsidR="007775A1">
        <w:rPr>
          <w:rFonts w:ascii="Arial" w:hAnsi="Arial" w:cs="Arial"/>
          <w:sz w:val="22"/>
          <w:szCs w:val="22"/>
          <w:lang w:val="en-GB"/>
        </w:rPr>
        <w:t>_</w:t>
      </w:r>
      <w:r w:rsidR="003A12E5" w:rsidRPr="009D5281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310B29A2" w14:textId="26380F74" w:rsidR="004C4FD0" w:rsidRPr="009D5281" w:rsidRDefault="00F63310" w:rsidP="009012D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This material is categorized under Japanese FIT / FIP regulations as</w:t>
      </w:r>
      <w:r w:rsidR="004955E5">
        <w:rPr>
          <w:rFonts w:ascii="Arial" w:hAnsi="Arial" w:cs="Arial"/>
          <w:b/>
          <w:sz w:val="22"/>
          <w:szCs w:val="22"/>
          <w:lang w:val="en-US"/>
        </w:rPr>
        <w:t>:</w:t>
      </w:r>
      <w:r w:rsidR="004955E5">
        <w:rPr>
          <w:rFonts w:ascii="Arial" w:hAnsi="Arial" w:cs="Arial"/>
          <w:b/>
          <w:sz w:val="22"/>
          <w:szCs w:val="22"/>
          <w:lang w:val="en-US"/>
        </w:rPr>
        <w:br/>
      </w:r>
      <w:r w:rsidR="004955E5">
        <w:rPr>
          <w:rFonts w:ascii="Arial" w:hAnsi="Arial" w:cs="Arial"/>
          <w:b/>
          <w:sz w:val="22"/>
          <w:szCs w:val="22"/>
          <w:lang w:val="en-US"/>
        </w:rPr>
        <w:br/>
      </w:r>
      <w:sdt>
        <w:sdtPr>
          <w:rPr>
            <w:rFonts w:ascii="Arial" w:hAnsi="Arial" w:cs="Arial"/>
            <w:sz w:val="28"/>
            <w:szCs w:val="22"/>
            <w:lang w:val="en-GB"/>
          </w:rPr>
          <w:id w:val="-2846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E5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4955E5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C534F3">
        <w:rPr>
          <w:rFonts w:ascii="Arial" w:hAnsi="Arial" w:cs="Arial"/>
          <w:sz w:val="22"/>
          <w:szCs w:val="22"/>
          <w:lang w:val="en-GB"/>
        </w:rPr>
        <w:t xml:space="preserve">Woody biomass – processing residues </w:t>
      </w:r>
      <w:r w:rsidR="005B6AD9">
        <w:rPr>
          <w:rFonts w:ascii="Arial" w:hAnsi="Arial" w:cs="Arial"/>
          <w:sz w:val="22"/>
          <w:szCs w:val="22"/>
          <w:lang w:val="en-GB"/>
        </w:rPr>
        <w:t>(GGL Instruction 1</w:t>
      </w:r>
      <w:r w:rsidR="00E2093A">
        <w:rPr>
          <w:rFonts w:ascii="Arial" w:hAnsi="Arial" w:cs="Arial"/>
          <w:sz w:val="22"/>
          <w:szCs w:val="22"/>
          <w:lang w:val="en-GB"/>
        </w:rPr>
        <w:t>d</w:t>
      </w:r>
      <w:r w:rsidR="00413DD0">
        <w:rPr>
          <w:rFonts w:ascii="Arial" w:hAnsi="Arial" w:cs="Arial"/>
          <w:sz w:val="22"/>
          <w:szCs w:val="22"/>
          <w:lang w:val="en-GB"/>
        </w:rPr>
        <w:t xml:space="preserve"> paragraph</w:t>
      </w:r>
      <w:r w:rsidR="005B6AD9">
        <w:rPr>
          <w:rFonts w:ascii="Arial" w:hAnsi="Arial" w:cs="Arial"/>
          <w:sz w:val="22"/>
          <w:szCs w:val="22"/>
          <w:lang w:val="en-GB"/>
        </w:rPr>
        <w:t xml:space="preserve"> </w:t>
      </w:r>
      <w:r w:rsidR="004C4FD0">
        <w:rPr>
          <w:rFonts w:ascii="Arial" w:hAnsi="Arial" w:cs="Arial"/>
          <w:sz w:val="22"/>
          <w:szCs w:val="22"/>
          <w:lang w:val="en-GB"/>
        </w:rPr>
        <w:t>B.2.1)</w:t>
      </w:r>
    </w:p>
    <w:p w14:paraId="3B27EF86" w14:textId="77777777" w:rsidR="00B21199" w:rsidRDefault="00211073" w:rsidP="004C4FD0">
      <w:pPr>
        <w:ind w:left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-1130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FD0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4C4FD0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4C4FD0">
        <w:rPr>
          <w:rFonts w:ascii="Arial" w:hAnsi="Arial" w:cs="Arial"/>
          <w:sz w:val="22"/>
          <w:szCs w:val="22"/>
          <w:lang w:val="en-GB"/>
        </w:rPr>
        <w:t xml:space="preserve">Woody biomass – </w:t>
      </w:r>
      <w:r w:rsidR="00196215">
        <w:rPr>
          <w:rFonts w:ascii="Arial" w:hAnsi="Arial" w:cs="Arial"/>
          <w:sz w:val="22"/>
          <w:szCs w:val="22"/>
          <w:lang w:val="en-GB"/>
        </w:rPr>
        <w:t>o</w:t>
      </w:r>
      <w:r w:rsidR="00413DD0">
        <w:rPr>
          <w:rFonts w:ascii="Arial" w:hAnsi="Arial" w:cs="Arial"/>
          <w:sz w:val="22"/>
          <w:szCs w:val="22"/>
          <w:lang w:val="en-GB"/>
        </w:rPr>
        <w:t xml:space="preserve">ther harvested trees </w:t>
      </w:r>
      <w:r w:rsidR="004C4FD0">
        <w:rPr>
          <w:rFonts w:ascii="Arial" w:hAnsi="Arial" w:cs="Arial"/>
          <w:sz w:val="22"/>
          <w:szCs w:val="22"/>
          <w:lang w:val="en-GB"/>
        </w:rPr>
        <w:t xml:space="preserve">(GGL Instruction 1d </w:t>
      </w:r>
      <w:r w:rsidR="00413DD0">
        <w:rPr>
          <w:rFonts w:ascii="Arial" w:hAnsi="Arial" w:cs="Arial"/>
          <w:sz w:val="22"/>
          <w:szCs w:val="22"/>
          <w:lang w:val="en-GB"/>
        </w:rPr>
        <w:t xml:space="preserve">paragraph </w:t>
      </w:r>
      <w:r w:rsidR="004C4FD0">
        <w:rPr>
          <w:rFonts w:ascii="Arial" w:hAnsi="Arial" w:cs="Arial"/>
          <w:sz w:val="22"/>
          <w:szCs w:val="22"/>
          <w:lang w:val="en-GB"/>
        </w:rPr>
        <w:t>B.2.</w:t>
      </w:r>
      <w:r w:rsidR="00196215">
        <w:rPr>
          <w:rFonts w:ascii="Arial" w:hAnsi="Arial" w:cs="Arial"/>
          <w:sz w:val="22"/>
          <w:szCs w:val="22"/>
          <w:lang w:val="en-GB"/>
        </w:rPr>
        <w:t>2</w:t>
      </w:r>
      <w:r w:rsidR="004C4FD0">
        <w:rPr>
          <w:rFonts w:ascii="Arial" w:hAnsi="Arial" w:cs="Arial"/>
          <w:sz w:val="22"/>
          <w:szCs w:val="22"/>
          <w:lang w:val="en-GB"/>
        </w:rPr>
        <w:t>)</w:t>
      </w:r>
      <w:r w:rsidR="004955E5">
        <w:rPr>
          <w:rFonts w:ascii="Arial" w:hAnsi="Arial" w:cs="Arial"/>
          <w:b/>
          <w:sz w:val="22"/>
          <w:szCs w:val="22"/>
          <w:lang w:val="en-US"/>
        </w:rPr>
        <w:br/>
      </w:r>
      <w:sdt>
        <w:sdtPr>
          <w:rPr>
            <w:rFonts w:ascii="Arial" w:hAnsi="Arial" w:cs="Arial"/>
            <w:sz w:val="28"/>
            <w:szCs w:val="22"/>
            <w:lang w:val="en-GB"/>
          </w:rPr>
          <w:id w:val="-130307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215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96215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196215">
        <w:rPr>
          <w:rFonts w:ascii="Arial" w:hAnsi="Arial" w:cs="Arial"/>
          <w:sz w:val="22"/>
          <w:szCs w:val="22"/>
          <w:lang w:val="en-GB"/>
        </w:rPr>
        <w:t xml:space="preserve">Woody biomass – </w:t>
      </w:r>
      <w:r w:rsidR="008D208A">
        <w:rPr>
          <w:rFonts w:ascii="Arial" w:hAnsi="Arial" w:cs="Arial"/>
          <w:sz w:val="22"/>
          <w:szCs w:val="22"/>
          <w:lang w:val="en-GB"/>
        </w:rPr>
        <w:t xml:space="preserve">forestry residues </w:t>
      </w:r>
      <w:r w:rsidR="00196215">
        <w:rPr>
          <w:rFonts w:ascii="Arial" w:hAnsi="Arial" w:cs="Arial"/>
          <w:sz w:val="22"/>
          <w:szCs w:val="22"/>
          <w:lang w:val="en-GB"/>
        </w:rPr>
        <w:t>(GGL Instruction 1d paragraph B.2.3)</w:t>
      </w:r>
    </w:p>
    <w:p w14:paraId="329093BB" w14:textId="4CD98F13" w:rsidR="00F63310" w:rsidRDefault="00211073" w:rsidP="009D5281">
      <w:pPr>
        <w:ind w:left="720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49076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99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B21199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170BD7">
        <w:rPr>
          <w:rFonts w:ascii="Arial" w:hAnsi="Arial" w:cs="Arial"/>
          <w:sz w:val="22"/>
          <w:szCs w:val="22"/>
          <w:lang w:val="en-GB"/>
        </w:rPr>
        <w:t xml:space="preserve">Biomass from list of eligible fuels </w:t>
      </w:r>
      <w:r w:rsidR="00B21199">
        <w:rPr>
          <w:rFonts w:ascii="Arial" w:hAnsi="Arial" w:cs="Arial"/>
          <w:sz w:val="22"/>
          <w:szCs w:val="22"/>
          <w:lang w:val="en-GB"/>
        </w:rPr>
        <w:t xml:space="preserve">(GGL Instruction 1d paragraph </w:t>
      </w:r>
      <w:r w:rsidR="000B3B35">
        <w:rPr>
          <w:rFonts w:ascii="Arial" w:hAnsi="Arial" w:cs="Arial"/>
          <w:sz w:val="22"/>
          <w:szCs w:val="22"/>
          <w:lang w:val="en-GB"/>
        </w:rPr>
        <w:t>B.1</w:t>
      </w:r>
      <w:r w:rsidR="00B21199">
        <w:rPr>
          <w:rFonts w:ascii="Arial" w:hAnsi="Arial" w:cs="Arial"/>
          <w:sz w:val="22"/>
          <w:szCs w:val="22"/>
          <w:lang w:val="en-GB"/>
        </w:rPr>
        <w:t>)</w:t>
      </w:r>
      <w:r w:rsidR="00B21199">
        <w:rPr>
          <w:rFonts w:ascii="Arial" w:hAnsi="Arial" w:cs="Arial"/>
          <w:b/>
          <w:sz w:val="22"/>
          <w:szCs w:val="22"/>
          <w:lang w:val="en-US"/>
        </w:rPr>
        <w:br/>
      </w:r>
      <w:r w:rsidR="004955E5">
        <w:rPr>
          <w:rFonts w:ascii="Arial" w:hAnsi="Arial" w:cs="Arial"/>
          <w:b/>
          <w:sz w:val="22"/>
          <w:szCs w:val="22"/>
          <w:lang w:val="en-US"/>
        </w:rPr>
        <w:br/>
      </w:r>
    </w:p>
    <w:p w14:paraId="02AF0C81" w14:textId="57A5C743" w:rsidR="003D4940" w:rsidRDefault="00480316" w:rsidP="009012D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raw material complies</w:t>
      </w:r>
      <w:r w:rsidRPr="001D63C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D4940" w:rsidRPr="001D63C6">
        <w:rPr>
          <w:rFonts w:ascii="Arial" w:hAnsi="Arial" w:cs="Arial"/>
          <w:b/>
          <w:sz w:val="22"/>
          <w:szCs w:val="22"/>
          <w:lang w:val="en-US"/>
        </w:rPr>
        <w:t xml:space="preserve">with GGL </w:t>
      </w:r>
      <w:r w:rsidR="00FB5F6A">
        <w:rPr>
          <w:rFonts w:ascii="Arial" w:hAnsi="Arial" w:cs="Arial"/>
          <w:b/>
          <w:sz w:val="22"/>
          <w:szCs w:val="22"/>
          <w:lang w:val="en-US"/>
        </w:rPr>
        <w:t>instruction document 1d</w:t>
      </w:r>
      <w:r w:rsidR="002E5E8A">
        <w:rPr>
          <w:rStyle w:val="FootnoteReference"/>
          <w:rFonts w:ascii="Arial" w:hAnsi="Arial" w:cs="Arial"/>
          <w:b/>
          <w:sz w:val="22"/>
          <w:szCs w:val="22"/>
          <w:lang w:val="en-US"/>
        </w:rPr>
        <w:footnoteReference w:id="4"/>
      </w:r>
    </w:p>
    <w:p w14:paraId="6C3DC5AE" w14:textId="77777777" w:rsidR="002075C6" w:rsidRPr="001D63C6" w:rsidRDefault="002075C6" w:rsidP="002075C6">
      <w:pPr>
        <w:rPr>
          <w:rFonts w:ascii="Arial" w:hAnsi="Arial" w:cs="Arial"/>
          <w:b/>
          <w:sz w:val="22"/>
          <w:szCs w:val="22"/>
          <w:lang w:val="en-US"/>
        </w:rPr>
      </w:pPr>
    </w:p>
    <w:p w14:paraId="0F52A5D5" w14:textId="4733F463" w:rsidR="00E749F1" w:rsidRPr="00E07121" w:rsidRDefault="00100077" w:rsidP="009D5281">
      <w:p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E749F1" w:rsidRPr="00E07121">
        <w:rPr>
          <w:rFonts w:ascii="Arial" w:hAnsi="Arial" w:cs="Arial"/>
          <w:sz w:val="22"/>
          <w:szCs w:val="22"/>
          <w:lang w:val="en-US"/>
        </w:rPr>
        <w:t>he material mentio</w:t>
      </w:r>
      <w:r w:rsidR="005B0B5E" w:rsidRPr="00E07121">
        <w:rPr>
          <w:rFonts w:ascii="Arial" w:hAnsi="Arial" w:cs="Arial"/>
          <w:sz w:val="22"/>
          <w:szCs w:val="22"/>
          <w:lang w:val="en-US"/>
        </w:rPr>
        <w:t xml:space="preserve">ned on this </w:t>
      </w:r>
      <w:proofErr w:type="gramStart"/>
      <w:r w:rsidR="005B0B5E" w:rsidRPr="00E07121">
        <w:rPr>
          <w:rFonts w:ascii="Arial" w:hAnsi="Arial" w:cs="Arial"/>
          <w:sz w:val="22"/>
          <w:szCs w:val="22"/>
          <w:lang w:val="en-US"/>
        </w:rPr>
        <w:t>declaration</w:t>
      </w:r>
      <w:proofErr w:type="gramEnd"/>
      <w:r w:rsidR="00E67D38">
        <w:rPr>
          <w:rFonts w:ascii="Arial" w:hAnsi="Arial" w:cs="Arial"/>
          <w:sz w:val="22"/>
          <w:szCs w:val="22"/>
          <w:lang w:val="en-US"/>
        </w:rPr>
        <w:t xml:space="preserve"> </w:t>
      </w:r>
      <w:r w:rsidR="00D12975">
        <w:rPr>
          <w:rFonts w:ascii="Arial" w:hAnsi="Arial" w:cs="Arial"/>
          <w:sz w:val="22"/>
          <w:szCs w:val="22"/>
          <w:lang w:val="en-US"/>
        </w:rPr>
        <w:t xml:space="preserve">either GGL controlled or </w:t>
      </w:r>
      <w:r w:rsidR="00E67D38">
        <w:rPr>
          <w:rFonts w:ascii="Arial" w:hAnsi="Arial" w:cs="Arial"/>
          <w:sz w:val="22"/>
          <w:szCs w:val="22"/>
          <w:lang w:val="en-US"/>
        </w:rPr>
        <w:t>covered by a GGL endorsed</w:t>
      </w:r>
      <w:r w:rsidR="005214FC">
        <w:rPr>
          <w:rFonts w:ascii="Arial" w:hAnsi="Arial" w:cs="Arial"/>
          <w:sz w:val="22"/>
          <w:szCs w:val="22"/>
          <w:lang w:val="en-US"/>
        </w:rPr>
        <w:t xml:space="preserve"> </w:t>
      </w:r>
      <w:r w:rsidR="00E67D38">
        <w:rPr>
          <w:rFonts w:ascii="Arial" w:hAnsi="Arial" w:cs="Arial"/>
          <w:sz w:val="22"/>
          <w:szCs w:val="22"/>
          <w:lang w:val="en-US"/>
        </w:rPr>
        <w:t>scheme</w:t>
      </w:r>
      <w:r w:rsidR="005B0B5E" w:rsidRPr="00E07121">
        <w:rPr>
          <w:rFonts w:ascii="Arial" w:hAnsi="Arial" w:cs="Arial"/>
          <w:sz w:val="22"/>
          <w:szCs w:val="22"/>
          <w:lang w:val="en-US"/>
        </w:rPr>
        <w:t xml:space="preserve"> </w:t>
      </w:r>
      <w:r w:rsidR="00411366">
        <w:rPr>
          <w:rFonts w:ascii="Arial" w:hAnsi="Arial" w:cs="Arial"/>
          <w:sz w:val="22"/>
          <w:szCs w:val="22"/>
          <w:lang w:val="en-US"/>
        </w:rPr>
        <w:t>complies</w:t>
      </w:r>
      <w:r w:rsidR="00E749F1" w:rsidRPr="00E07121">
        <w:rPr>
          <w:rFonts w:ascii="Arial" w:hAnsi="Arial" w:cs="Arial"/>
          <w:sz w:val="22"/>
          <w:szCs w:val="22"/>
          <w:lang w:val="en-US"/>
        </w:rPr>
        <w:t xml:space="preserve"> with the following principles of </w:t>
      </w:r>
      <w:r w:rsidR="00D12975" w:rsidRPr="009D5281">
        <w:rPr>
          <w:rFonts w:ascii="Arial" w:hAnsi="Arial" w:cs="Arial"/>
          <w:sz w:val="22"/>
          <w:szCs w:val="22"/>
          <w:u w:val="single"/>
          <w:lang w:val="en-US"/>
        </w:rPr>
        <w:t xml:space="preserve">GGL Instruction </w:t>
      </w:r>
      <w:r w:rsidR="00BD1CCA" w:rsidRPr="009D5281">
        <w:rPr>
          <w:rFonts w:ascii="Arial" w:hAnsi="Arial" w:cs="Arial"/>
          <w:sz w:val="22"/>
          <w:szCs w:val="22"/>
          <w:u w:val="single"/>
          <w:lang w:val="en-US"/>
        </w:rPr>
        <w:t>1d</w:t>
      </w:r>
      <w:r w:rsidR="00E749F1" w:rsidRPr="00E07121">
        <w:rPr>
          <w:rFonts w:ascii="Arial" w:hAnsi="Arial" w:cs="Arial"/>
          <w:sz w:val="22"/>
          <w:szCs w:val="22"/>
          <w:lang w:val="en-US"/>
        </w:rPr>
        <w:t>.</w:t>
      </w:r>
    </w:p>
    <w:p w14:paraId="0F52A5D6" w14:textId="77777777" w:rsidR="00E749F1" w:rsidRDefault="00E749F1" w:rsidP="00F632AE">
      <w:pPr>
        <w:ind w:left="426"/>
        <w:rPr>
          <w:rFonts w:ascii="Arial" w:hAnsi="Arial" w:cs="Arial"/>
          <w:sz w:val="22"/>
          <w:szCs w:val="22"/>
          <w:lang w:val="en-US"/>
        </w:rPr>
      </w:pPr>
    </w:p>
    <w:p w14:paraId="329FB931" w14:textId="1EC1CFEA" w:rsidR="00413DD0" w:rsidRDefault="00413DD0" w:rsidP="00413DD0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Principle 1.</w:t>
      </w:r>
      <w:r>
        <w:rPr>
          <w:rFonts w:ascii="Arial" w:hAnsi="Arial" w:cs="Arial"/>
          <w:sz w:val="22"/>
          <w:szCs w:val="22"/>
          <w:lang w:val="en-US"/>
        </w:rPr>
        <w:tab/>
        <w:t xml:space="preserve">Applicable requirements </w:t>
      </w:r>
      <w:r w:rsidR="00003E90">
        <w:rPr>
          <w:rFonts w:ascii="Arial" w:hAnsi="Arial" w:cs="Arial"/>
          <w:sz w:val="22"/>
          <w:szCs w:val="22"/>
          <w:lang w:val="en-US"/>
        </w:rPr>
        <w:t xml:space="preserve">for </w:t>
      </w:r>
      <w:r w:rsidR="00EE23CB">
        <w:rPr>
          <w:rFonts w:ascii="Arial" w:hAnsi="Arial" w:cs="Arial"/>
          <w:sz w:val="22"/>
          <w:szCs w:val="22"/>
          <w:lang w:val="en-US"/>
        </w:rPr>
        <w:t xml:space="preserve">producers and first collectors </w:t>
      </w:r>
      <w:r>
        <w:rPr>
          <w:rFonts w:ascii="Arial" w:hAnsi="Arial" w:cs="Arial"/>
          <w:sz w:val="22"/>
          <w:szCs w:val="22"/>
          <w:lang w:val="en-US"/>
        </w:rPr>
        <w:t>are followed</w:t>
      </w:r>
      <w:r w:rsidR="00196215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5"/>
      </w:r>
    </w:p>
    <w:p w14:paraId="14AAC638" w14:textId="5FFD68E7" w:rsidR="005F7A0E" w:rsidRDefault="005F7A0E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Principle 2.</w:t>
      </w:r>
      <w:r>
        <w:rPr>
          <w:rFonts w:ascii="Arial" w:hAnsi="Arial" w:cs="Arial"/>
          <w:sz w:val="22"/>
          <w:szCs w:val="22"/>
          <w:lang w:val="en-US"/>
        </w:rPr>
        <w:tab/>
      </w:r>
      <w:r w:rsidR="00850FED">
        <w:rPr>
          <w:rFonts w:ascii="Arial" w:hAnsi="Arial" w:cs="Arial"/>
          <w:sz w:val="22"/>
          <w:szCs w:val="22"/>
          <w:lang w:val="en-US"/>
        </w:rPr>
        <w:t xml:space="preserve">Applicable </w:t>
      </w:r>
      <w:r w:rsidR="00986832">
        <w:rPr>
          <w:rFonts w:ascii="Arial" w:hAnsi="Arial" w:cs="Arial"/>
          <w:sz w:val="22"/>
          <w:szCs w:val="22"/>
          <w:lang w:val="en-US"/>
        </w:rPr>
        <w:t xml:space="preserve">requirements </w:t>
      </w:r>
      <w:r w:rsidR="00850FED">
        <w:rPr>
          <w:rFonts w:ascii="Arial" w:hAnsi="Arial" w:cs="Arial"/>
          <w:sz w:val="22"/>
          <w:szCs w:val="22"/>
          <w:lang w:val="en-US"/>
        </w:rPr>
        <w:t xml:space="preserve">for </w:t>
      </w:r>
      <w:r w:rsidR="00986832">
        <w:rPr>
          <w:rFonts w:ascii="Arial" w:hAnsi="Arial" w:cs="Arial"/>
          <w:sz w:val="22"/>
          <w:szCs w:val="22"/>
          <w:lang w:val="en-US"/>
        </w:rPr>
        <w:t>supplier verification are followed</w:t>
      </w:r>
      <w:r w:rsidR="00003E90">
        <w:rPr>
          <w:rStyle w:val="FootnoteReference"/>
          <w:rFonts w:ascii="Arial" w:hAnsi="Arial" w:cs="Arial"/>
          <w:sz w:val="22"/>
          <w:szCs w:val="22"/>
          <w:lang w:val="en-US"/>
        </w:rPr>
        <w:t>5</w:t>
      </w:r>
    </w:p>
    <w:p w14:paraId="750B0386" w14:textId="3E17086B" w:rsidR="00FB5F6A" w:rsidRDefault="00FB5F6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3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  <w:t xml:space="preserve">All volumes origination from the </w:t>
      </w:r>
      <w:r w:rsidR="00BD1CCA">
        <w:rPr>
          <w:rFonts w:ascii="Arial" w:hAnsi="Arial" w:cs="Arial"/>
          <w:sz w:val="22"/>
          <w:szCs w:val="22"/>
          <w:lang w:val="en-US"/>
        </w:rPr>
        <w:t>producer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 shall be </w:t>
      </w:r>
      <w:proofErr w:type="gramStart"/>
      <w:r w:rsidRPr="00FB5F6A">
        <w:rPr>
          <w:rFonts w:ascii="Arial" w:hAnsi="Arial" w:cs="Arial"/>
          <w:sz w:val="22"/>
          <w:szCs w:val="22"/>
          <w:lang w:val="en-US"/>
        </w:rPr>
        <w:t>traceable</w:t>
      </w:r>
      <w:proofErr w:type="gramEnd"/>
      <w:r w:rsidRPr="00FB5F6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E104A9A" w14:textId="0F9121BE" w:rsidR="00BD1CCA" w:rsidRPr="00FB5F6A" w:rsidRDefault="00BD1CC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Principle 4.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D1CCA">
        <w:rPr>
          <w:rFonts w:ascii="Arial" w:hAnsi="Arial" w:cs="Arial"/>
          <w:sz w:val="22"/>
          <w:szCs w:val="22"/>
          <w:lang w:val="en-US"/>
        </w:rPr>
        <w:t xml:space="preserve">The producer does not deliberately produce any waste or residues or expand the operation </w:t>
      </w:r>
      <w:proofErr w:type="gramStart"/>
      <w:r w:rsidRPr="00BD1CCA">
        <w:rPr>
          <w:rFonts w:ascii="Arial" w:hAnsi="Arial" w:cs="Arial"/>
          <w:sz w:val="22"/>
          <w:szCs w:val="22"/>
          <w:lang w:val="en-US"/>
        </w:rPr>
        <w:t>in order to</w:t>
      </w:r>
      <w:proofErr w:type="gramEnd"/>
      <w:r w:rsidRPr="00BD1CCA">
        <w:rPr>
          <w:rFonts w:ascii="Arial" w:hAnsi="Arial" w:cs="Arial"/>
          <w:sz w:val="22"/>
          <w:szCs w:val="22"/>
          <w:lang w:val="en-US"/>
        </w:rPr>
        <w:t xml:space="preserve"> produce more waste or residues.</w:t>
      </w:r>
    </w:p>
    <w:p w14:paraId="22C251F4" w14:textId="60F933ED" w:rsidR="00FB5F6A" w:rsidRPr="00FB5F6A" w:rsidRDefault="00FB5F6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5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  <w:t>A management system is in place for all operations at the processing site.</w:t>
      </w:r>
    </w:p>
    <w:p w14:paraId="13CECDD1" w14:textId="5349E816" w:rsidR="00FB5F6A" w:rsidRPr="00FB5F6A" w:rsidRDefault="00FB5F6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6</w:t>
      </w:r>
      <w:r w:rsidRPr="00FB5F6A">
        <w:rPr>
          <w:rFonts w:ascii="Arial" w:hAnsi="Arial" w:cs="Arial"/>
          <w:sz w:val="22"/>
          <w:szCs w:val="22"/>
          <w:lang w:val="en-US"/>
        </w:rPr>
        <w:t>.</w:t>
      </w:r>
      <w:r w:rsidRPr="00FB5F6A">
        <w:rPr>
          <w:rFonts w:ascii="Arial" w:hAnsi="Arial" w:cs="Arial"/>
          <w:sz w:val="22"/>
          <w:szCs w:val="22"/>
          <w:lang w:val="en-US"/>
        </w:rPr>
        <w:tab/>
        <w:t xml:space="preserve">Relevant international, national, </w:t>
      </w:r>
      <w:proofErr w:type="gramStart"/>
      <w:r w:rsidRPr="00FB5F6A">
        <w:rPr>
          <w:rFonts w:ascii="Arial" w:hAnsi="Arial" w:cs="Arial"/>
          <w:sz w:val="22"/>
          <w:szCs w:val="22"/>
          <w:lang w:val="en-US"/>
        </w:rPr>
        <w:t>regional</w:t>
      </w:r>
      <w:proofErr w:type="gramEnd"/>
      <w:r w:rsidRPr="00FB5F6A">
        <w:rPr>
          <w:rFonts w:ascii="Arial" w:hAnsi="Arial" w:cs="Arial"/>
          <w:sz w:val="22"/>
          <w:szCs w:val="22"/>
          <w:lang w:val="en-US"/>
        </w:rPr>
        <w:t xml:space="preserve"> and local laws and regulations are complied with in all operations and transactions.</w:t>
      </w:r>
      <w:r w:rsidRPr="00FB5F6A">
        <w:rPr>
          <w:rFonts w:ascii="Arial" w:hAnsi="Arial" w:cs="Arial"/>
          <w:sz w:val="22"/>
          <w:szCs w:val="22"/>
          <w:lang w:val="en-US"/>
        </w:rPr>
        <w:tab/>
      </w:r>
    </w:p>
    <w:p w14:paraId="7FBA8C09" w14:textId="55596E6E" w:rsidR="00FB5F6A" w:rsidRPr="00FB5F6A" w:rsidRDefault="00FB5F6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7</w:t>
      </w:r>
      <w:r w:rsidRPr="00FB5F6A">
        <w:rPr>
          <w:rFonts w:ascii="Arial" w:hAnsi="Arial" w:cs="Arial"/>
          <w:sz w:val="22"/>
          <w:szCs w:val="22"/>
          <w:lang w:val="en-US"/>
        </w:rPr>
        <w:t>.</w:t>
      </w:r>
      <w:r w:rsidRPr="00FB5F6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FB5F6A">
        <w:rPr>
          <w:rFonts w:ascii="Arial" w:hAnsi="Arial" w:cs="Arial"/>
          <w:sz w:val="22"/>
          <w:szCs w:val="22"/>
          <w:lang w:val="en-US"/>
        </w:rPr>
        <w:t>Labour</w:t>
      </w:r>
      <w:proofErr w:type="spellEnd"/>
      <w:r w:rsidRPr="00FB5F6A">
        <w:rPr>
          <w:rFonts w:ascii="Arial" w:hAnsi="Arial" w:cs="Arial"/>
          <w:sz w:val="22"/>
          <w:szCs w:val="22"/>
          <w:lang w:val="en-US"/>
        </w:rPr>
        <w:t xml:space="preserve"> rights of workers and staff are safeguarded.</w:t>
      </w:r>
    </w:p>
    <w:p w14:paraId="329B2F8E" w14:textId="62EE5504" w:rsidR="00FB5F6A" w:rsidRPr="00FB5F6A" w:rsidRDefault="00FB5F6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8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FB5F6A">
        <w:rPr>
          <w:rFonts w:ascii="Arial" w:hAnsi="Arial" w:cs="Arial"/>
          <w:sz w:val="22"/>
          <w:szCs w:val="22"/>
          <w:lang w:val="en-US"/>
        </w:rPr>
        <w:t>Health</w:t>
      </w:r>
      <w:proofErr w:type="gramEnd"/>
      <w:r w:rsidRPr="00FB5F6A">
        <w:rPr>
          <w:rFonts w:ascii="Arial" w:hAnsi="Arial" w:cs="Arial"/>
          <w:sz w:val="22"/>
          <w:szCs w:val="22"/>
          <w:lang w:val="en-US"/>
        </w:rPr>
        <w:t xml:space="preserve"> and Safety of workers and staff are protected.</w:t>
      </w:r>
    </w:p>
    <w:p w14:paraId="067C1ED9" w14:textId="6C40593C" w:rsidR="00FB5F6A" w:rsidRPr="00FB5F6A" w:rsidRDefault="00FB5F6A" w:rsidP="009D5281">
      <w:pPr>
        <w:ind w:left="1843" w:hanging="1418"/>
        <w:rPr>
          <w:rFonts w:ascii="Arial" w:hAnsi="Arial" w:cs="Arial"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9</w:t>
      </w:r>
      <w:r w:rsidRPr="00FB5F6A">
        <w:rPr>
          <w:rFonts w:ascii="Arial" w:hAnsi="Arial" w:cs="Arial"/>
          <w:sz w:val="22"/>
          <w:szCs w:val="22"/>
          <w:lang w:val="en-US"/>
        </w:rPr>
        <w:t>.</w:t>
      </w:r>
      <w:r w:rsidRPr="00FB5F6A">
        <w:rPr>
          <w:rFonts w:ascii="Arial" w:hAnsi="Arial" w:cs="Arial"/>
          <w:sz w:val="22"/>
          <w:szCs w:val="22"/>
          <w:lang w:val="en-US"/>
        </w:rPr>
        <w:tab/>
        <w:t>Transparency and a grievance mechanism are established.</w:t>
      </w:r>
    </w:p>
    <w:p w14:paraId="1277820E" w14:textId="154AC20E" w:rsidR="00411366" w:rsidRDefault="00FB5F6A" w:rsidP="009D5281">
      <w:pPr>
        <w:ind w:left="1843" w:hanging="1418"/>
        <w:rPr>
          <w:rFonts w:ascii="Arial" w:hAnsi="Arial" w:cs="Arial"/>
          <w:b/>
          <w:sz w:val="22"/>
          <w:szCs w:val="22"/>
          <w:lang w:val="en-US"/>
        </w:rPr>
      </w:pPr>
      <w:r w:rsidRPr="00FB5F6A">
        <w:rPr>
          <w:rFonts w:ascii="Arial" w:hAnsi="Arial" w:cs="Arial"/>
          <w:sz w:val="22"/>
          <w:szCs w:val="22"/>
          <w:lang w:val="en-US"/>
        </w:rPr>
        <w:t xml:space="preserve">Principle </w:t>
      </w:r>
      <w:r w:rsidR="00BD1CCA">
        <w:rPr>
          <w:rFonts w:ascii="Arial" w:hAnsi="Arial" w:cs="Arial"/>
          <w:sz w:val="22"/>
          <w:szCs w:val="22"/>
          <w:lang w:val="en-US"/>
        </w:rPr>
        <w:t>10</w:t>
      </w:r>
      <w:r w:rsidRPr="00FB5F6A">
        <w:rPr>
          <w:rFonts w:ascii="Arial" w:hAnsi="Arial" w:cs="Arial"/>
          <w:sz w:val="22"/>
          <w:szCs w:val="22"/>
          <w:lang w:val="en-US"/>
        </w:rPr>
        <w:t xml:space="preserve">. </w:t>
      </w:r>
      <w:r w:rsidRPr="00FB5F6A">
        <w:rPr>
          <w:rFonts w:ascii="Arial" w:hAnsi="Arial" w:cs="Arial"/>
          <w:sz w:val="22"/>
          <w:szCs w:val="22"/>
          <w:lang w:val="en-US"/>
        </w:rPr>
        <w:tab/>
        <w:t>Relevant documents and yearly summaries are stored for at least 5 years.</w:t>
      </w:r>
    </w:p>
    <w:p w14:paraId="15577BC0" w14:textId="77777777" w:rsidR="00FB5F6A" w:rsidRDefault="00FB5F6A" w:rsidP="00003E90">
      <w:pPr>
        <w:rPr>
          <w:rFonts w:ascii="Arial" w:hAnsi="Arial" w:cs="Arial"/>
          <w:b/>
          <w:sz w:val="22"/>
          <w:szCs w:val="22"/>
          <w:lang w:val="en-US"/>
        </w:rPr>
      </w:pPr>
    </w:p>
    <w:p w14:paraId="6A81E5A5" w14:textId="77777777" w:rsidR="00003E90" w:rsidRPr="00FB5F6A" w:rsidRDefault="00003E90" w:rsidP="009D5281">
      <w:pPr>
        <w:rPr>
          <w:rFonts w:ascii="Arial" w:hAnsi="Arial" w:cs="Arial"/>
          <w:b/>
          <w:sz w:val="22"/>
          <w:szCs w:val="22"/>
          <w:lang w:val="en-US"/>
        </w:rPr>
      </w:pPr>
    </w:p>
    <w:p w14:paraId="68ED2E79" w14:textId="77777777" w:rsidR="00411366" w:rsidRPr="00E07121" w:rsidRDefault="00411366" w:rsidP="00411366">
      <w:pPr>
        <w:rPr>
          <w:rFonts w:ascii="Arial" w:hAnsi="Arial" w:cs="Arial"/>
          <w:sz w:val="22"/>
          <w:szCs w:val="22"/>
          <w:lang w:val="en-US"/>
        </w:rPr>
      </w:pPr>
    </w:p>
    <w:p w14:paraId="0F52A5DC" w14:textId="67FE3F68" w:rsidR="00DF534A" w:rsidRDefault="00DB494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agree</w:t>
      </w:r>
      <w:r>
        <w:rPr>
          <w:rFonts w:ascii="Arial" w:hAnsi="Arial" w:cs="Arial"/>
          <w:sz w:val="22"/>
          <w:szCs w:val="22"/>
          <w:lang w:val="en-GB"/>
        </w:rPr>
        <w:t xml:space="preserve"> that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by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signing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this </w:t>
      </w:r>
      <w:r w:rsidR="00761F78">
        <w:rPr>
          <w:rFonts w:ascii="Arial" w:hAnsi="Arial" w:cs="Arial"/>
          <w:sz w:val="22"/>
          <w:szCs w:val="22"/>
          <w:lang w:val="en-GB"/>
        </w:rPr>
        <w:t>statement</w:t>
      </w:r>
      <w:r w:rsidR="00761F78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an independent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accredited GGL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5F27A0">
        <w:rPr>
          <w:rFonts w:ascii="Arial" w:hAnsi="Arial" w:cs="Arial"/>
          <w:sz w:val="22"/>
          <w:szCs w:val="22"/>
          <w:lang w:val="en-GB"/>
        </w:rPr>
        <w:t>Certification Body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and GGL Participant</w:t>
      </w:r>
      <w:r w:rsidR="005F27A0">
        <w:rPr>
          <w:rFonts w:ascii="Arial" w:hAnsi="Arial" w:cs="Arial"/>
          <w:sz w:val="22"/>
          <w:szCs w:val="22"/>
          <w:lang w:val="en-GB"/>
        </w:rPr>
        <w:t>,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c</w:t>
      </w:r>
      <w:r>
        <w:rPr>
          <w:rFonts w:ascii="Arial" w:hAnsi="Arial" w:cs="Arial"/>
          <w:sz w:val="22"/>
          <w:szCs w:val="22"/>
          <w:lang w:val="en-GB"/>
        </w:rPr>
        <w:t>an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verify this claim</w:t>
      </w:r>
      <w:r w:rsidR="00E67D38">
        <w:rPr>
          <w:rFonts w:ascii="Arial" w:hAnsi="Arial" w:cs="Arial"/>
          <w:sz w:val="22"/>
          <w:szCs w:val="22"/>
          <w:lang w:val="en-GB"/>
        </w:rPr>
        <w:t xml:space="preserve"> and compliance with the identified GGL standards</w:t>
      </w:r>
      <w:r w:rsidR="00FB5F6A">
        <w:rPr>
          <w:rFonts w:ascii="Arial" w:hAnsi="Arial" w:cs="Arial"/>
          <w:sz w:val="22"/>
          <w:szCs w:val="22"/>
          <w:lang w:val="en-GB"/>
        </w:rPr>
        <w:t xml:space="preserve"> and normative document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. I will do everything within my power to assist the </w:t>
      </w:r>
      <w:r w:rsidR="005F27A0">
        <w:rPr>
          <w:rFonts w:ascii="Arial" w:hAnsi="Arial" w:cs="Arial"/>
          <w:sz w:val="22"/>
          <w:szCs w:val="22"/>
          <w:lang w:val="en-GB"/>
        </w:rPr>
        <w:t>Certification Body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FB5F6A">
        <w:rPr>
          <w:rFonts w:ascii="Arial" w:hAnsi="Arial" w:cs="Arial"/>
          <w:sz w:val="22"/>
          <w:szCs w:val="22"/>
          <w:lang w:val="en-GB"/>
        </w:rPr>
        <w:t xml:space="preserve">and GGL Participant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in retrieving the information and</w:t>
      </w:r>
      <w:r w:rsidR="00D726E6">
        <w:rPr>
          <w:rFonts w:ascii="Arial" w:hAnsi="Arial" w:cs="Arial"/>
          <w:sz w:val="22"/>
          <w:szCs w:val="22"/>
          <w:lang w:val="en-GB"/>
        </w:rPr>
        <w:t xml:space="preserve"> documentation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necessary </w:t>
      </w:r>
      <w:r w:rsidR="00874351">
        <w:rPr>
          <w:rFonts w:ascii="Arial" w:hAnsi="Arial" w:cs="Arial"/>
          <w:sz w:val="22"/>
          <w:szCs w:val="22"/>
          <w:lang w:val="en-GB"/>
        </w:rPr>
        <w:t>to meet the certification requirements relevant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to this </w:t>
      </w:r>
      <w:r w:rsidR="00A32AD9">
        <w:rPr>
          <w:rFonts w:ascii="Arial" w:hAnsi="Arial" w:cs="Arial"/>
          <w:sz w:val="22"/>
          <w:szCs w:val="22"/>
          <w:lang w:val="en-GB"/>
        </w:rPr>
        <w:t>statement</w:t>
      </w:r>
      <w:r w:rsidR="003540FA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6"/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AECA07C" w14:textId="77777777" w:rsidR="00850FED" w:rsidRPr="00E07121" w:rsidRDefault="00850FE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2"/>
        <w:gridCol w:w="3053"/>
        <w:gridCol w:w="3087"/>
      </w:tblGrid>
      <w:tr w:rsidR="00E07121" w:rsidRPr="00E07121" w14:paraId="0F52A5E2" w14:textId="77777777" w:rsidTr="00D41E4A">
        <w:trPr>
          <w:trHeight w:val="675"/>
        </w:trPr>
        <w:tc>
          <w:tcPr>
            <w:tcW w:w="3096" w:type="dxa"/>
            <w:vAlign w:val="bottom"/>
          </w:tcPr>
          <w:p w14:paraId="0F52A5DD" w14:textId="77777777" w:rsidR="003D0417" w:rsidRPr="00E07121" w:rsidRDefault="003D04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52A5DE" w14:textId="77777777" w:rsidR="003D0417" w:rsidRDefault="003D04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E50D6E" w14:textId="77777777" w:rsidR="00A60312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40F22D" w14:textId="77777777" w:rsidR="00A60312" w:rsidRPr="00E07121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52A5DF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</w:t>
            </w:r>
            <w:r w:rsidR="00D41E4A" w:rsidRPr="00E0712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  <w:tc>
          <w:tcPr>
            <w:tcW w:w="3096" w:type="dxa"/>
            <w:vAlign w:val="bottom"/>
          </w:tcPr>
          <w:p w14:paraId="0F52A5E0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_____________________</w:t>
            </w:r>
          </w:p>
        </w:tc>
        <w:tc>
          <w:tcPr>
            <w:tcW w:w="3096" w:type="dxa"/>
            <w:vAlign w:val="bottom"/>
          </w:tcPr>
          <w:p w14:paraId="0F52A5E1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_______________________</w:t>
            </w:r>
          </w:p>
        </w:tc>
      </w:tr>
      <w:tr w:rsidR="00065491" w:rsidRPr="00E07121" w14:paraId="0F52A5E6" w14:textId="77777777" w:rsidTr="004918C6">
        <w:trPr>
          <w:trHeight w:val="258"/>
        </w:trPr>
        <w:tc>
          <w:tcPr>
            <w:tcW w:w="3096" w:type="dxa"/>
            <w:vAlign w:val="bottom"/>
          </w:tcPr>
          <w:p w14:paraId="0F52A5E3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Place and date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6" w:type="dxa"/>
            <w:vAlign w:val="bottom"/>
          </w:tcPr>
          <w:p w14:paraId="0F52A5E4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Company name &amp; stamp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6" w:type="dxa"/>
            <w:vAlign w:val="bottom"/>
          </w:tcPr>
          <w:p w14:paraId="0F52A5E5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Initials, surname, signature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0F52A5E7" w14:textId="77777777" w:rsidR="00DF534A" w:rsidRPr="00E07121" w:rsidRDefault="00DF534A">
      <w:pPr>
        <w:rPr>
          <w:sz w:val="22"/>
          <w:szCs w:val="22"/>
          <w:lang w:val="en-GB"/>
        </w:rPr>
      </w:pPr>
    </w:p>
    <w:sectPr w:rsidR="00DF534A" w:rsidRPr="00E07121" w:rsidSect="00164C95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D908" w14:textId="77777777" w:rsidR="00164C95" w:rsidRDefault="00164C95" w:rsidP="00E749F1">
      <w:r>
        <w:separator/>
      </w:r>
    </w:p>
  </w:endnote>
  <w:endnote w:type="continuationSeparator" w:id="0">
    <w:p w14:paraId="59F15685" w14:textId="77777777" w:rsidR="00164C95" w:rsidRDefault="00164C95" w:rsidP="00E7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E264" w14:textId="2B7AF798" w:rsidR="004C6B1C" w:rsidRPr="009D5281" w:rsidRDefault="004C6B1C">
    <w:pPr>
      <w:pStyle w:val="Footer"/>
      <w:jc w:val="right"/>
      <w:rPr>
        <w:rFonts w:ascii="Arial" w:hAnsi="Arial" w:cs="Arial"/>
        <w:sz w:val="14"/>
        <w:lang w:val="en-GB"/>
      </w:rPr>
    </w:pPr>
  </w:p>
  <w:p w14:paraId="72A132F0" w14:textId="364E5860" w:rsidR="004C6B1C" w:rsidRPr="009D5281" w:rsidRDefault="00427B23">
    <w:pPr>
      <w:pStyle w:val="Footer"/>
      <w:rPr>
        <w:rFonts w:ascii="Arial" w:hAnsi="Arial" w:cs="Arial"/>
        <w:sz w:val="18"/>
        <w:lang w:val="en-GB"/>
      </w:rPr>
    </w:pPr>
    <w:r w:rsidRPr="002C4FF9">
      <w:rPr>
        <w:rFonts w:ascii="Arial" w:hAnsi="Arial" w:cs="Arial"/>
        <w:noProof/>
        <w:sz w:val="18"/>
      </w:rPr>
      <w:drawing>
        <wp:anchor distT="0" distB="0" distL="114300" distR="114300" simplePos="0" relativeHeight="251721728" behindDoc="1" locked="0" layoutInCell="1" allowOverlap="1" wp14:anchorId="480CFEC4" wp14:editId="35968C9B">
          <wp:simplePos x="0" y="0"/>
          <wp:positionH relativeFrom="margin">
            <wp:posOffset>-961210</wp:posOffset>
          </wp:positionH>
          <wp:positionV relativeFrom="margin">
            <wp:posOffset>9574862</wp:posOffset>
          </wp:positionV>
          <wp:extent cx="7642746" cy="238836"/>
          <wp:effectExtent l="0" t="0" r="0" b="8890"/>
          <wp:wrapNone/>
          <wp:docPr id="9" name="Afbeelding 13" descr="GGL_vervolgpapier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GGL_vervolgpapier_DE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98579" r="2344" b="-42"/>
                  <a:stretch/>
                </pic:blipFill>
                <pic:spPr bwMode="auto">
                  <a:xfrm>
                    <a:off x="0" y="0"/>
                    <a:ext cx="7797306" cy="243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E58">
      <w:rPr>
        <w:rFonts w:ascii="Arial" w:hAnsi="Arial" w:cs="Arial"/>
        <w:sz w:val="18"/>
        <w:lang w:val="en-GB"/>
      </w:rPr>
      <w:t xml:space="preserve"> </w:t>
    </w:r>
    <w:r>
      <w:rPr>
        <w:rFonts w:ascii="Arial" w:hAnsi="Arial" w:cs="Arial"/>
        <w:sz w:val="18"/>
        <w:lang w:val="en-GB"/>
      </w:rPr>
      <w:t>GGL 1e. Raw Material Statement for supplying Japanese market Version 1-</w:t>
    </w:r>
    <w:r w:rsidR="00512FFA">
      <w:rPr>
        <w:rFonts w:ascii="Arial" w:hAnsi="Arial" w:cs="Arial"/>
        <w:sz w:val="18"/>
        <w:lang w:val="en-GB"/>
      </w:rPr>
      <w:t xml:space="preserve">3 </w:t>
    </w:r>
    <w:r>
      <w:rPr>
        <w:rFonts w:ascii="Arial" w:hAnsi="Arial" w:cs="Arial"/>
        <w:sz w:val="18"/>
        <w:lang w:val="en-GB"/>
      </w:rPr>
      <w:t>(</w:t>
    </w:r>
    <w:r w:rsidR="00512FFA">
      <w:rPr>
        <w:rFonts w:ascii="Arial" w:hAnsi="Arial" w:cs="Arial"/>
        <w:sz w:val="18"/>
        <w:lang w:val="en-GB"/>
      </w:rPr>
      <w:t xml:space="preserve">March </w:t>
    </w:r>
    <w:r>
      <w:rPr>
        <w:rFonts w:ascii="Arial" w:hAnsi="Arial" w:cs="Arial"/>
        <w:sz w:val="18"/>
        <w:lang w:val="en-GB"/>
      </w:rPr>
      <w:t xml:space="preserve">2024) </w:t>
    </w:r>
    <w:r>
      <w:rPr>
        <w:rFonts w:ascii="Arial" w:hAnsi="Arial" w:cs="Arial"/>
        <w:sz w:val="18"/>
        <w:lang w:val="en-GB"/>
      </w:rPr>
      <w:tab/>
    </w:r>
    <w:r w:rsidRPr="00952E58">
      <w:rPr>
        <w:rFonts w:ascii="Arial" w:hAnsi="Arial" w:cs="Arial"/>
        <w:sz w:val="18"/>
        <w:lang w:val="en-GB"/>
      </w:rPr>
      <w:t>Pa</w:t>
    </w:r>
    <w:r>
      <w:rPr>
        <w:rFonts w:ascii="Arial" w:hAnsi="Arial" w:cs="Arial"/>
        <w:sz w:val="18"/>
        <w:lang w:val="en-GB"/>
      </w:rPr>
      <w:t>ge</w:t>
    </w:r>
    <w:r w:rsidRPr="00952E58">
      <w:rPr>
        <w:rFonts w:ascii="Arial" w:hAnsi="Arial" w:cs="Arial"/>
        <w:sz w:val="18"/>
        <w:lang w:val="en-GB"/>
      </w:rPr>
      <w:t xml:space="preserve"> </w:t>
    </w:r>
    <w:r w:rsidRPr="00952E58">
      <w:rPr>
        <w:rFonts w:ascii="Arial" w:hAnsi="Arial" w:cs="Arial"/>
        <w:b/>
        <w:bCs/>
        <w:sz w:val="18"/>
        <w:lang w:val="en-GB"/>
      </w:rPr>
      <w:fldChar w:fldCharType="begin"/>
    </w:r>
    <w:r w:rsidRPr="00952E58">
      <w:rPr>
        <w:rFonts w:ascii="Arial" w:hAnsi="Arial" w:cs="Arial"/>
        <w:b/>
        <w:bCs/>
        <w:sz w:val="18"/>
        <w:lang w:val="en-GB"/>
      </w:rPr>
      <w:instrText>PAGE  \* Arabic  \* MERGEFORMAT</w:instrText>
    </w:r>
    <w:r w:rsidRPr="00952E58">
      <w:rPr>
        <w:rFonts w:ascii="Arial" w:hAnsi="Arial" w:cs="Arial"/>
        <w:b/>
        <w:bCs/>
        <w:sz w:val="18"/>
        <w:lang w:val="en-GB"/>
      </w:rPr>
      <w:fldChar w:fldCharType="separate"/>
    </w:r>
    <w:r>
      <w:rPr>
        <w:rFonts w:ascii="Arial" w:hAnsi="Arial" w:cs="Arial"/>
        <w:b/>
        <w:bCs/>
        <w:sz w:val="18"/>
        <w:lang w:val="en-GB"/>
      </w:rPr>
      <w:t>1</w:t>
    </w:r>
    <w:r w:rsidRPr="00952E58">
      <w:rPr>
        <w:rFonts w:ascii="Arial" w:hAnsi="Arial" w:cs="Arial"/>
        <w:b/>
        <w:bCs/>
        <w:sz w:val="18"/>
        <w:lang w:val="en-GB"/>
      </w:rPr>
      <w:fldChar w:fldCharType="end"/>
    </w:r>
    <w:r w:rsidRPr="00952E58">
      <w:rPr>
        <w:rFonts w:ascii="Arial" w:hAnsi="Arial" w:cs="Arial"/>
        <w:sz w:val="18"/>
        <w:lang w:val="en-GB"/>
      </w:rPr>
      <w:t xml:space="preserve"> </w:t>
    </w:r>
    <w:r>
      <w:rPr>
        <w:rFonts w:ascii="Arial" w:hAnsi="Arial" w:cs="Arial"/>
        <w:sz w:val="18"/>
        <w:lang w:val="en-GB"/>
      </w:rPr>
      <w:t>of</w:t>
    </w:r>
    <w:r w:rsidRPr="00952E58">
      <w:rPr>
        <w:rFonts w:ascii="Arial" w:hAnsi="Arial" w:cs="Arial"/>
        <w:sz w:val="18"/>
        <w:lang w:val="en-GB"/>
      </w:rPr>
      <w:t xml:space="preserve"> </w:t>
    </w:r>
    <w:r w:rsidRPr="00952E58">
      <w:rPr>
        <w:rFonts w:ascii="Arial" w:hAnsi="Arial" w:cs="Arial"/>
        <w:b/>
        <w:bCs/>
        <w:sz w:val="18"/>
        <w:lang w:val="en-GB"/>
      </w:rPr>
      <w:fldChar w:fldCharType="begin"/>
    </w:r>
    <w:r w:rsidRPr="00952E58">
      <w:rPr>
        <w:rFonts w:ascii="Arial" w:hAnsi="Arial" w:cs="Arial"/>
        <w:b/>
        <w:bCs/>
        <w:sz w:val="18"/>
        <w:lang w:val="en-GB"/>
      </w:rPr>
      <w:instrText>NUMPAGES  \* Arabic  \* MERGEFORMAT</w:instrText>
    </w:r>
    <w:r w:rsidRPr="00952E58">
      <w:rPr>
        <w:rFonts w:ascii="Arial" w:hAnsi="Arial" w:cs="Arial"/>
        <w:b/>
        <w:bCs/>
        <w:sz w:val="18"/>
        <w:lang w:val="en-GB"/>
      </w:rPr>
      <w:fldChar w:fldCharType="separate"/>
    </w:r>
    <w:r>
      <w:rPr>
        <w:rFonts w:ascii="Arial" w:hAnsi="Arial" w:cs="Arial"/>
        <w:b/>
        <w:bCs/>
        <w:sz w:val="18"/>
        <w:lang w:val="en-GB"/>
      </w:rPr>
      <w:t>2</w:t>
    </w:r>
    <w:r w:rsidRPr="00952E58">
      <w:rPr>
        <w:rFonts w:ascii="Arial" w:hAnsi="Arial" w:cs="Arial"/>
        <w:b/>
        <w:bCs/>
        <w:sz w:val="18"/>
        <w:lang w:val="en-GB"/>
      </w:rPr>
      <w:fldChar w:fldCharType="end"/>
    </w:r>
    <w:r>
      <w:rPr>
        <w:noProof/>
      </w:rPr>
      <w:drawing>
        <wp:anchor distT="0" distB="0" distL="114300" distR="114300" simplePos="0" relativeHeight="251724800" behindDoc="1" locked="0" layoutInCell="1" allowOverlap="1" wp14:anchorId="6B9CE342" wp14:editId="7CC749B8">
          <wp:simplePos x="0" y="0"/>
          <wp:positionH relativeFrom="column">
            <wp:posOffset>-1172210</wp:posOffset>
          </wp:positionH>
          <wp:positionV relativeFrom="paragraph">
            <wp:posOffset>411480</wp:posOffset>
          </wp:positionV>
          <wp:extent cx="8062623" cy="310101"/>
          <wp:effectExtent l="0" t="0" r="0" b="0"/>
          <wp:wrapNone/>
          <wp:docPr id="10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623" cy="310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BE4F" w14:textId="77777777" w:rsidR="00164C95" w:rsidRDefault="00164C95" w:rsidP="00E749F1">
      <w:r>
        <w:separator/>
      </w:r>
    </w:p>
  </w:footnote>
  <w:footnote w:type="continuationSeparator" w:id="0">
    <w:p w14:paraId="60E98A17" w14:textId="77777777" w:rsidR="00164C95" w:rsidRDefault="00164C95" w:rsidP="00E749F1">
      <w:r>
        <w:continuationSeparator/>
      </w:r>
    </w:p>
  </w:footnote>
  <w:footnote w:id="1">
    <w:p w14:paraId="0F52A604" w14:textId="27A90BA4" w:rsidR="004C6B1C" w:rsidRPr="002E5E8A" w:rsidRDefault="004C6B1C">
      <w:pPr>
        <w:pStyle w:val="FootnoteText"/>
        <w:rPr>
          <w:rFonts w:ascii="Arial" w:hAnsi="Arial" w:cs="Arial"/>
        </w:rPr>
      </w:pPr>
      <w:r w:rsidRPr="002E5E8A">
        <w:rPr>
          <w:rStyle w:val="FootnoteReference"/>
          <w:rFonts w:ascii="Arial" w:hAnsi="Arial" w:cs="Arial"/>
        </w:rPr>
        <w:footnoteRef/>
      </w:r>
      <w:r w:rsidRPr="002E5E8A">
        <w:rPr>
          <w:rFonts w:ascii="Arial" w:hAnsi="Arial" w:cs="Arial"/>
        </w:rPr>
        <w:t xml:space="preserve"> Check the applicable box</w:t>
      </w:r>
      <w:r w:rsidR="00391FD6">
        <w:rPr>
          <w:rFonts w:ascii="Arial" w:hAnsi="Arial" w:cs="Arial"/>
        </w:rPr>
        <w:t xml:space="preserve"> / cross</w:t>
      </w:r>
      <w:r w:rsidR="000954E5">
        <w:rPr>
          <w:rFonts w:ascii="Arial" w:hAnsi="Arial" w:cs="Arial"/>
        </w:rPr>
        <w:t xml:space="preserve"> non-applicable </w:t>
      </w:r>
      <w:proofErr w:type="gramStart"/>
      <w:r w:rsidR="000954E5">
        <w:rPr>
          <w:rFonts w:ascii="Arial" w:hAnsi="Arial" w:cs="Arial"/>
        </w:rPr>
        <w:t>item</w:t>
      </w:r>
      <w:proofErr w:type="gramEnd"/>
    </w:p>
  </w:footnote>
  <w:footnote w:id="2">
    <w:p w14:paraId="0F52A605" w14:textId="11D34C9B" w:rsidR="004C6B1C" w:rsidRPr="00F771E5" w:rsidRDefault="004C6B1C">
      <w:pPr>
        <w:pStyle w:val="FootnoteText"/>
        <w:rPr>
          <w:rFonts w:ascii="Arial" w:hAnsi="Arial" w:cs="Arial"/>
          <w:color w:val="0000FF"/>
          <w:u w:val="single"/>
        </w:rPr>
      </w:pPr>
      <w:r w:rsidRPr="002E5E8A">
        <w:rPr>
          <w:rStyle w:val="FootnoteReference"/>
          <w:rFonts w:ascii="Arial" w:hAnsi="Arial" w:cs="Arial"/>
        </w:rPr>
        <w:footnoteRef/>
      </w:r>
      <w:r w:rsidRPr="002E5E8A">
        <w:rPr>
          <w:rFonts w:ascii="Arial" w:hAnsi="Arial" w:cs="Arial"/>
        </w:rPr>
        <w:t xml:space="preserve"> List available on </w:t>
      </w:r>
      <w:hyperlink r:id="rId1" w:history="1">
        <w:r w:rsidRPr="002E5E8A">
          <w:rPr>
            <w:rStyle w:val="Hyperlink"/>
            <w:rFonts w:ascii="Arial" w:hAnsi="Arial" w:cs="Arial"/>
          </w:rPr>
          <w:t>www.greengoldlabel.com</w:t>
        </w:r>
      </w:hyperlink>
    </w:p>
  </w:footnote>
  <w:footnote w:id="3">
    <w:p w14:paraId="6352A375" w14:textId="77777777" w:rsidR="000954E5" w:rsidRPr="002E5E8A" w:rsidRDefault="000954E5" w:rsidP="000954E5">
      <w:pPr>
        <w:pStyle w:val="FootnoteText"/>
        <w:rPr>
          <w:rFonts w:ascii="Arial" w:hAnsi="Arial" w:cs="Arial"/>
        </w:rPr>
      </w:pPr>
      <w:r w:rsidRPr="002E5E8A">
        <w:rPr>
          <w:rStyle w:val="FootnoteReference"/>
          <w:rFonts w:ascii="Arial" w:hAnsi="Arial" w:cs="Arial"/>
        </w:rPr>
        <w:footnoteRef/>
      </w:r>
      <w:r w:rsidRPr="002E5E8A">
        <w:rPr>
          <w:rFonts w:ascii="Arial" w:hAnsi="Arial" w:cs="Arial"/>
        </w:rPr>
        <w:t xml:space="preserve"> Check the applicable </w:t>
      </w:r>
      <w:proofErr w:type="gramStart"/>
      <w:r w:rsidRPr="002E5E8A">
        <w:rPr>
          <w:rFonts w:ascii="Arial" w:hAnsi="Arial" w:cs="Arial"/>
        </w:rPr>
        <w:t>box</w:t>
      </w:r>
      <w:proofErr w:type="gramEnd"/>
    </w:p>
  </w:footnote>
  <w:footnote w:id="4">
    <w:p w14:paraId="69B7CB29" w14:textId="3ACC49E5" w:rsidR="002E5E8A" w:rsidRPr="00F771E5" w:rsidRDefault="002E5E8A">
      <w:pPr>
        <w:pStyle w:val="FootnoteText"/>
        <w:rPr>
          <w:rFonts w:ascii="Arial" w:hAnsi="Arial" w:cs="Arial"/>
        </w:rPr>
      </w:pPr>
      <w:r w:rsidRPr="00F771E5">
        <w:rPr>
          <w:rStyle w:val="FootnoteReference"/>
          <w:rFonts w:ascii="Arial" w:hAnsi="Arial" w:cs="Arial"/>
        </w:rPr>
        <w:footnoteRef/>
      </w:r>
      <w:r w:rsidRPr="00F771E5">
        <w:rPr>
          <w:rFonts w:ascii="Arial" w:hAnsi="Arial" w:cs="Arial"/>
        </w:rPr>
        <w:t xml:space="preserve"> </w:t>
      </w:r>
      <w:r w:rsidRPr="003540FA">
        <w:rPr>
          <w:rFonts w:ascii="Arial" w:hAnsi="Arial" w:cs="Arial"/>
        </w:rPr>
        <w:t xml:space="preserve">Full standards are available on </w:t>
      </w:r>
      <w:hyperlink r:id="rId2" w:history="1">
        <w:r w:rsidRPr="003540FA">
          <w:rPr>
            <w:rStyle w:val="Hyperlink"/>
            <w:rFonts w:ascii="Arial" w:hAnsi="Arial" w:cs="Arial"/>
          </w:rPr>
          <w:t>www.greengoldlabel.com</w:t>
        </w:r>
      </w:hyperlink>
    </w:p>
  </w:footnote>
  <w:footnote w:id="5">
    <w:p w14:paraId="6975623F" w14:textId="0D30CB90" w:rsidR="00196215" w:rsidRPr="00196215" w:rsidRDefault="00196215">
      <w:pPr>
        <w:pStyle w:val="FootnoteText"/>
      </w:pPr>
      <w:r w:rsidRPr="009D5281">
        <w:rPr>
          <w:rStyle w:val="FootnoteReference"/>
          <w:rFonts w:ascii="Arial" w:hAnsi="Arial" w:cs="Arial"/>
        </w:rPr>
        <w:footnoteRef/>
      </w:r>
      <w:r w:rsidRPr="009D5281">
        <w:rPr>
          <w:rStyle w:val="FootnoteReference"/>
          <w:rFonts w:ascii="Arial" w:hAnsi="Arial" w:cs="Arial"/>
        </w:rPr>
        <w:t xml:space="preserve"> </w:t>
      </w:r>
      <w:r w:rsidRPr="009D5281">
        <w:rPr>
          <w:rStyle w:val="FootnoteReference"/>
          <w:rFonts w:ascii="Arial" w:hAnsi="Arial" w:cs="Arial"/>
          <w:vertAlign w:val="baseline"/>
        </w:rPr>
        <w:t>When applicable, depending on type of biomass</w:t>
      </w:r>
    </w:p>
  </w:footnote>
  <w:footnote w:id="6">
    <w:p w14:paraId="4624CD12" w14:textId="5C286CA5" w:rsidR="003540FA" w:rsidRPr="003540FA" w:rsidRDefault="003540FA">
      <w:pPr>
        <w:pStyle w:val="FootnoteText"/>
      </w:pPr>
      <w:r w:rsidRPr="00F771E5">
        <w:rPr>
          <w:rStyle w:val="FootnoteReference"/>
          <w:rFonts w:ascii="Arial" w:hAnsi="Arial" w:cs="Arial"/>
        </w:rPr>
        <w:footnoteRef/>
      </w:r>
      <w:r w:rsidRPr="00F771E5">
        <w:rPr>
          <w:rFonts w:ascii="Arial" w:hAnsi="Arial" w:cs="Arial"/>
        </w:rPr>
        <w:t xml:space="preserve"> The Certification Body will enter into a confidentiality agreement with the supplier if </w:t>
      </w:r>
      <w:proofErr w:type="gramStart"/>
      <w:r w:rsidRPr="00F771E5">
        <w:rPr>
          <w:rFonts w:ascii="Arial" w:hAnsi="Arial" w:cs="Arial"/>
        </w:rPr>
        <w:t>necessary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9DB9" w14:textId="77777777" w:rsidR="00C9504C" w:rsidRDefault="00C9504C" w:rsidP="00C9504C">
    <w:pPr>
      <w:pStyle w:val="Header"/>
      <w:rPr>
        <w:rFonts w:ascii="Arial" w:hAnsi="Arial" w:cs="Arial"/>
        <w:b/>
        <w:bCs/>
        <w:i/>
        <w:iCs/>
      </w:rPr>
    </w:pPr>
  </w:p>
  <w:p w14:paraId="618087E3" w14:textId="19BF855B" w:rsidR="00C9504C" w:rsidRDefault="00C9504C" w:rsidP="00C9504C">
    <w:pPr>
      <w:pStyle w:val="Header"/>
      <w:rPr>
        <w:rFonts w:ascii="Arial" w:hAnsi="Arial" w:cs="Arial"/>
        <w:b/>
        <w:bCs/>
        <w:i/>
        <w:iCs/>
        <w:lang w:val="en-GB"/>
      </w:rPr>
    </w:pPr>
    <w:r w:rsidRPr="009D5281">
      <w:rPr>
        <w:rFonts w:ascii="Arial" w:hAnsi="Arial" w:cs="Arial"/>
        <w:b/>
        <w:bCs/>
        <w:i/>
        <w:iCs/>
        <w:lang w:val="en-GB"/>
      </w:rPr>
      <w:t>GGL 1</w:t>
    </w:r>
    <w:r>
      <w:rPr>
        <w:rFonts w:ascii="Arial" w:hAnsi="Arial" w:cs="Arial"/>
        <w:b/>
        <w:bCs/>
        <w:i/>
        <w:iCs/>
        <w:lang w:val="en-GB"/>
      </w:rPr>
      <w:t>e</w:t>
    </w:r>
    <w:r w:rsidRPr="009D5281">
      <w:rPr>
        <w:rFonts w:ascii="Arial" w:hAnsi="Arial" w:cs="Arial"/>
        <w:b/>
        <w:bCs/>
        <w:i/>
        <w:iCs/>
        <w:lang w:val="en-GB"/>
      </w:rPr>
      <w:t xml:space="preserve">. </w:t>
    </w:r>
    <w:r>
      <w:rPr>
        <w:rFonts w:ascii="Arial" w:hAnsi="Arial" w:cs="Arial"/>
        <w:b/>
        <w:bCs/>
        <w:i/>
        <w:iCs/>
        <w:lang w:val="en-GB"/>
      </w:rPr>
      <w:t xml:space="preserve">Raw Material Statement </w:t>
    </w:r>
    <w:r w:rsidR="007C0EC1">
      <w:rPr>
        <w:rFonts w:ascii="Arial" w:hAnsi="Arial" w:cs="Arial"/>
        <w:b/>
        <w:bCs/>
        <w:i/>
        <w:iCs/>
        <w:lang w:val="en-GB"/>
      </w:rPr>
      <w:t xml:space="preserve">for </w:t>
    </w:r>
    <w:r w:rsidRPr="002C4FF9">
      <w:rPr>
        <w:rFonts w:ascii="Arial" w:hAnsi="Arial" w:cs="Arial"/>
        <w:b/>
        <w:bCs/>
        <w:i/>
        <w:iCs/>
        <w:noProof/>
      </w:rPr>
      <w:drawing>
        <wp:anchor distT="0" distB="0" distL="114300" distR="114300" simplePos="0" relativeHeight="251653120" behindDoc="1" locked="0" layoutInCell="1" allowOverlap="1" wp14:anchorId="1AEA0CD3" wp14:editId="1FFAA9B6">
          <wp:simplePos x="0" y="0"/>
          <wp:positionH relativeFrom="column">
            <wp:posOffset>5596976</wp:posOffset>
          </wp:positionH>
          <wp:positionV relativeFrom="paragraph">
            <wp:posOffset>-220337</wp:posOffset>
          </wp:positionV>
          <wp:extent cx="922623" cy="493279"/>
          <wp:effectExtent l="76200" t="152400" r="49530" b="173990"/>
          <wp:wrapNone/>
          <wp:docPr id="7" name="Afbeelding 5" descr="C:\Users\jschadenberg\Documents\GGL\Promotioneel\Logos\GGL_Logo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hadenberg\Documents\GGL\Promotioneel\Logos\GGL_Logo_D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11481">
                    <a:off x="0" y="0"/>
                    <a:ext cx="923879" cy="49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FF9">
      <w:rPr>
        <w:rFonts w:ascii="Arial" w:hAnsi="Arial" w:cs="Arial"/>
        <w:b/>
        <w:bCs/>
        <w:i/>
        <w:iCs/>
        <w:noProof/>
      </w:rPr>
      <w:drawing>
        <wp:anchor distT="0" distB="0" distL="114300" distR="114300" simplePos="0" relativeHeight="251718656" behindDoc="1" locked="0" layoutInCell="1" allowOverlap="1" wp14:anchorId="6E4D614A" wp14:editId="299A3A3D">
          <wp:simplePos x="0" y="0"/>
          <wp:positionH relativeFrom="margin">
            <wp:posOffset>-961210</wp:posOffset>
          </wp:positionH>
          <wp:positionV relativeFrom="margin">
            <wp:posOffset>9574862</wp:posOffset>
          </wp:positionV>
          <wp:extent cx="7642746" cy="238836"/>
          <wp:effectExtent l="0" t="0" r="0" b="8890"/>
          <wp:wrapNone/>
          <wp:docPr id="8" name="Afbeelding 14" descr="GGL_vervolgpapier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GGL_vervolgpapier_DEF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98579" r="2344" b="-42"/>
                  <a:stretch/>
                </pic:blipFill>
                <pic:spPr bwMode="auto">
                  <a:xfrm>
                    <a:off x="0" y="0"/>
                    <a:ext cx="7797306" cy="243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182">
      <w:rPr>
        <w:rFonts w:ascii="Arial" w:hAnsi="Arial" w:cs="Arial"/>
        <w:b/>
        <w:bCs/>
        <w:i/>
        <w:iCs/>
        <w:lang w:val="en-GB"/>
      </w:rPr>
      <w:t xml:space="preserve">supplying the </w:t>
    </w:r>
    <w:r w:rsidRPr="009D5281">
      <w:rPr>
        <w:rFonts w:ascii="Arial" w:hAnsi="Arial" w:cs="Arial"/>
        <w:b/>
        <w:bCs/>
        <w:i/>
        <w:iCs/>
        <w:lang w:val="en-GB"/>
      </w:rPr>
      <w:t xml:space="preserve">Japanese </w:t>
    </w:r>
    <w:proofErr w:type="gramStart"/>
    <w:r w:rsidRPr="009D5281">
      <w:rPr>
        <w:rFonts w:ascii="Arial" w:hAnsi="Arial" w:cs="Arial"/>
        <w:b/>
        <w:bCs/>
        <w:i/>
        <w:iCs/>
        <w:lang w:val="en-GB"/>
      </w:rPr>
      <w:t>market</w:t>
    </w:r>
    <w:proofErr w:type="gramEnd"/>
  </w:p>
  <w:p w14:paraId="7D18DA70" w14:textId="77777777" w:rsidR="00903ECA" w:rsidRPr="009D5281" w:rsidRDefault="00903ECA" w:rsidP="00C9504C">
    <w:pPr>
      <w:pStyle w:val="Header"/>
      <w:rPr>
        <w:rFonts w:ascii="Arial" w:hAnsi="Arial" w:cs="Arial"/>
        <w:b/>
        <w:bCs/>
        <w:i/>
        <w:iCs/>
        <w:lang w:val="en-GB"/>
      </w:rPr>
    </w:pPr>
  </w:p>
  <w:p w14:paraId="0E6EF439" w14:textId="77777777" w:rsidR="005F7A0E" w:rsidRPr="009D5281" w:rsidRDefault="005F7A0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BC5"/>
    <w:multiLevelType w:val="hybridMultilevel"/>
    <w:tmpl w:val="D714D054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311"/>
    <w:multiLevelType w:val="hybridMultilevel"/>
    <w:tmpl w:val="6AE8CC68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EA9"/>
    <w:multiLevelType w:val="hybridMultilevel"/>
    <w:tmpl w:val="7BAE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4D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4CA6"/>
    <w:multiLevelType w:val="hybridMultilevel"/>
    <w:tmpl w:val="BB52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8DD"/>
    <w:multiLevelType w:val="hybridMultilevel"/>
    <w:tmpl w:val="7568AF58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B87"/>
    <w:multiLevelType w:val="hybridMultilevel"/>
    <w:tmpl w:val="0A887D8E"/>
    <w:lvl w:ilvl="0" w:tplc="B0F66EE6">
      <w:start w:val="7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25C3856"/>
    <w:multiLevelType w:val="hybridMultilevel"/>
    <w:tmpl w:val="6BA86FAC"/>
    <w:lvl w:ilvl="0" w:tplc="1F2EB1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B7E93"/>
    <w:multiLevelType w:val="hybridMultilevel"/>
    <w:tmpl w:val="37DA1F08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56D6"/>
    <w:multiLevelType w:val="hybridMultilevel"/>
    <w:tmpl w:val="23D64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4D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E6492"/>
    <w:multiLevelType w:val="hybridMultilevel"/>
    <w:tmpl w:val="5068F90A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75A12"/>
    <w:multiLevelType w:val="hybridMultilevel"/>
    <w:tmpl w:val="5F12B88C"/>
    <w:lvl w:ilvl="0" w:tplc="1F2EB1A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D95FBE"/>
    <w:multiLevelType w:val="hybridMultilevel"/>
    <w:tmpl w:val="A36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5881"/>
    <w:multiLevelType w:val="hybridMultilevel"/>
    <w:tmpl w:val="3A32222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71F1"/>
    <w:multiLevelType w:val="hybridMultilevel"/>
    <w:tmpl w:val="020E2B9E"/>
    <w:lvl w:ilvl="0" w:tplc="304C28F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94DF7"/>
    <w:multiLevelType w:val="hybridMultilevel"/>
    <w:tmpl w:val="80384780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939AE"/>
    <w:multiLevelType w:val="hybridMultilevel"/>
    <w:tmpl w:val="CFD00BC4"/>
    <w:lvl w:ilvl="0" w:tplc="7DACA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768588">
    <w:abstractNumId w:val="5"/>
  </w:num>
  <w:num w:numId="2" w16cid:durableId="1409382229">
    <w:abstractNumId w:val="8"/>
  </w:num>
  <w:num w:numId="3" w16cid:durableId="796485330">
    <w:abstractNumId w:val="4"/>
  </w:num>
  <w:num w:numId="4" w16cid:durableId="66613024">
    <w:abstractNumId w:val="13"/>
  </w:num>
  <w:num w:numId="5" w16cid:durableId="757211134">
    <w:abstractNumId w:val="7"/>
  </w:num>
  <w:num w:numId="6" w16cid:durableId="1857964293">
    <w:abstractNumId w:val="14"/>
  </w:num>
  <w:num w:numId="7" w16cid:durableId="398669940">
    <w:abstractNumId w:val="9"/>
  </w:num>
  <w:num w:numId="8" w16cid:durableId="1294754805">
    <w:abstractNumId w:val="0"/>
  </w:num>
  <w:num w:numId="9" w16cid:durableId="527061650">
    <w:abstractNumId w:val="1"/>
  </w:num>
  <w:num w:numId="10" w16cid:durableId="546919310">
    <w:abstractNumId w:val="15"/>
  </w:num>
  <w:num w:numId="11" w16cid:durableId="126123140">
    <w:abstractNumId w:val="2"/>
  </w:num>
  <w:num w:numId="12" w16cid:durableId="1681347528">
    <w:abstractNumId w:val="3"/>
  </w:num>
  <w:num w:numId="13" w16cid:durableId="1433553638">
    <w:abstractNumId w:val="11"/>
  </w:num>
  <w:num w:numId="14" w16cid:durableId="1356688798">
    <w:abstractNumId w:val="6"/>
  </w:num>
  <w:num w:numId="15" w16cid:durableId="1830756002">
    <w:abstractNumId w:val="12"/>
  </w:num>
  <w:num w:numId="16" w16cid:durableId="1507328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D"/>
    <w:rsid w:val="00003E90"/>
    <w:rsid w:val="00036CF8"/>
    <w:rsid w:val="00044761"/>
    <w:rsid w:val="00065491"/>
    <w:rsid w:val="0006664F"/>
    <w:rsid w:val="0007369C"/>
    <w:rsid w:val="00075A43"/>
    <w:rsid w:val="000941C2"/>
    <w:rsid w:val="000954E5"/>
    <w:rsid w:val="000A0D81"/>
    <w:rsid w:val="000B3B35"/>
    <w:rsid w:val="000B7182"/>
    <w:rsid w:val="000C727E"/>
    <w:rsid w:val="000C79B0"/>
    <w:rsid w:val="000D569C"/>
    <w:rsid w:val="000E2D8E"/>
    <w:rsid w:val="00100077"/>
    <w:rsid w:val="00110796"/>
    <w:rsid w:val="001179BD"/>
    <w:rsid w:val="00117C49"/>
    <w:rsid w:val="00135BA1"/>
    <w:rsid w:val="001421F0"/>
    <w:rsid w:val="001451C4"/>
    <w:rsid w:val="00164C95"/>
    <w:rsid w:val="00170BD7"/>
    <w:rsid w:val="00187DF8"/>
    <w:rsid w:val="00196215"/>
    <w:rsid w:val="001B5876"/>
    <w:rsid w:val="001D63C6"/>
    <w:rsid w:val="001E5277"/>
    <w:rsid w:val="00200D14"/>
    <w:rsid w:val="002075C6"/>
    <w:rsid w:val="00210196"/>
    <w:rsid w:val="00226AF9"/>
    <w:rsid w:val="00243AD7"/>
    <w:rsid w:val="0028113C"/>
    <w:rsid w:val="00286521"/>
    <w:rsid w:val="0029184D"/>
    <w:rsid w:val="002A5BA7"/>
    <w:rsid w:val="002B05B1"/>
    <w:rsid w:val="002B4BF0"/>
    <w:rsid w:val="002E5E8A"/>
    <w:rsid w:val="002F1D79"/>
    <w:rsid w:val="002F3B5E"/>
    <w:rsid w:val="00334719"/>
    <w:rsid w:val="00345386"/>
    <w:rsid w:val="003479D8"/>
    <w:rsid w:val="003540FA"/>
    <w:rsid w:val="00363574"/>
    <w:rsid w:val="003803CF"/>
    <w:rsid w:val="00391FD6"/>
    <w:rsid w:val="003A12E5"/>
    <w:rsid w:val="003B34CF"/>
    <w:rsid w:val="003C0942"/>
    <w:rsid w:val="003C29C4"/>
    <w:rsid w:val="003C68CD"/>
    <w:rsid w:val="003C75AD"/>
    <w:rsid w:val="003D0417"/>
    <w:rsid w:val="003D0C08"/>
    <w:rsid w:val="003D4940"/>
    <w:rsid w:val="003E0D5E"/>
    <w:rsid w:val="003F02A2"/>
    <w:rsid w:val="00411366"/>
    <w:rsid w:val="00413DD0"/>
    <w:rsid w:val="004227F3"/>
    <w:rsid w:val="00427B23"/>
    <w:rsid w:val="00442291"/>
    <w:rsid w:val="00446ADB"/>
    <w:rsid w:val="00451556"/>
    <w:rsid w:val="004651D9"/>
    <w:rsid w:val="00474CD3"/>
    <w:rsid w:val="00480316"/>
    <w:rsid w:val="0049149C"/>
    <w:rsid w:val="004918C6"/>
    <w:rsid w:val="004955E5"/>
    <w:rsid w:val="004960F5"/>
    <w:rsid w:val="004B1F5C"/>
    <w:rsid w:val="004B3508"/>
    <w:rsid w:val="004C4FD0"/>
    <w:rsid w:val="004C6B1C"/>
    <w:rsid w:val="004D5C7C"/>
    <w:rsid w:val="004D7FDF"/>
    <w:rsid w:val="00500624"/>
    <w:rsid w:val="00512FFA"/>
    <w:rsid w:val="005214FC"/>
    <w:rsid w:val="00522317"/>
    <w:rsid w:val="005618B0"/>
    <w:rsid w:val="00587A9B"/>
    <w:rsid w:val="005B0B5E"/>
    <w:rsid w:val="005B6AD9"/>
    <w:rsid w:val="005F27A0"/>
    <w:rsid w:val="005F3454"/>
    <w:rsid w:val="005F45A5"/>
    <w:rsid w:val="005F7A0E"/>
    <w:rsid w:val="00646591"/>
    <w:rsid w:val="00693996"/>
    <w:rsid w:val="006C517F"/>
    <w:rsid w:val="006D2DAA"/>
    <w:rsid w:val="006F430D"/>
    <w:rsid w:val="0071067F"/>
    <w:rsid w:val="00711A84"/>
    <w:rsid w:val="00747936"/>
    <w:rsid w:val="00757A95"/>
    <w:rsid w:val="00761F44"/>
    <w:rsid w:val="00761F78"/>
    <w:rsid w:val="007728EC"/>
    <w:rsid w:val="00775D10"/>
    <w:rsid w:val="007775A1"/>
    <w:rsid w:val="007827BE"/>
    <w:rsid w:val="0079100A"/>
    <w:rsid w:val="007A797D"/>
    <w:rsid w:val="007C0EC1"/>
    <w:rsid w:val="007C2F12"/>
    <w:rsid w:val="007C6127"/>
    <w:rsid w:val="007C75E9"/>
    <w:rsid w:val="007E1D90"/>
    <w:rsid w:val="007E2B12"/>
    <w:rsid w:val="007E318E"/>
    <w:rsid w:val="007F0FAD"/>
    <w:rsid w:val="00817603"/>
    <w:rsid w:val="00830E44"/>
    <w:rsid w:val="0084342A"/>
    <w:rsid w:val="008473CB"/>
    <w:rsid w:val="00850FED"/>
    <w:rsid w:val="00874351"/>
    <w:rsid w:val="00874739"/>
    <w:rsid w:val="008762AD"/>
    <w:rsid w:val="008B4A77"/>
    <w:rsid w:val="008D208A"/>
    <w:rsid w:val="008D358C"/>
    <w:rsid w:val="008E614B"/>
    <w:rsid w:val="009012D0"/>
    <w:rsid w:val="00903ECA"/>
    <w:rsid w:val="009269C3"/>
    <w:rsid w:val="00930366"/>
    <w:rsid w:val="009418B6"/>
    <w:rsid w:val="00953FF8"/>
    <w:rsid w:val="00961813"/>
    <w:rsid w:val="00963C4D"/>
    <w:rsid w:val="00972346"/>
    <w:rsid w:val="00986832"/>
    <w:rsid w:val="009A52C7"/>
    <w:rsid w:val="009A6455"/>
    <w:rsid w:val="009B6F37"/>
    <w:rsid w:val="009D5281"/>
    <w:rsid w:val="009E05F7"/>
    <w:rsid w:val="009E0F97"/>
    <w:rsid w:val="00A07C0A"/>
    <w:rsid w:val="00A130FE"/>
    <w:rsid w:val="00A32AD9"/>
    <w:rsid w:val="00A3692C"/>
    <w:rsid w:val="00A60312"/>
    <w:rsid w:val="00A66170"/>
    <w:rsid w:val="00A75ADD"/>
    <w:rsid w:val="00A8250B"/>
    <w:rsid w:val="00A82826"/>
    <w:rsid w:val="00A96675"/>
    <w:rsid w:val="00AB5F65"/>
    <w:rsid w:val="00AC6127"/>
    <w:rsid w:val="00AD0337"/>
    <w:rsid w:val="00AF5512"/>
    <w:rsid w:val="00B0311F"/>
    <w:rsid w:val="00B21199"/>
    <w:rsid w:val="00B30F07"/>
    <w:rsid w:val="00B365F0"/>
    <w:rsid w:val="00B37D43"/>
    <w:rsid w:val="00B46F5C"/>
    <w:rsid w:val="00B70087"/>
    <w:rsid w:val="00B84E60"/>
    <w:rsid w:val="00B9557A"/>
    <w:rsid w:val="00BA5EA2"/>
    <w:rsid w:val="00BC0309"/>
    <w:rsid w:val="00BD1CCA"/>
    <w:rsid w:val="00BF5634"/>
    <w:rsid w:val="00C00C58"/>
    <w:rsid w:val="00C01FDA"/>
    <w:rsid w:val="00C23730"/>
    <w:rsid w:val="00C36E96"/>
    <w:rsid w:val="00C47EDA"/>
    <w:rsid w:val="00C534F3"/>
    <w:rsid w:val="00C94996"/>
    <w:rsid w:val="00C9504C"/>
    <w:rsid w:val="00CA61F6"/>
    <w:rsid w:val="00CB1983"/>
    <w:rsid w:val="00CB7DBD"/>
    <w:rsid w:val="00CC4608"/>
    <w:rsid w:val="00CC7FCD"/>
    <w:rsid w:val="00CD65A6"/>
    <w:rsid w:val="00D046F5"/>
    <w:rsid w:val="00D048A6"/>
    <w:rsid w:val="00D10911"/>
    <w:rsid w:val="00D12975"/>
    <w:rsid w:val="00D22904"/>
    <w:rsid w:val="00D3042C"/>
    <w:rsid w:val="00D41E4A"/>
    <w:rsid w:val="00D45841"/>
    <w:rsid w:val="00D51512"/>
    <w:rsid w:val="00D726E6"/>
    <w:rsid w:val="00D975AB"/>
    <w:rsid w:val="00DB4948"/>
    <w:rsid w:val="00DC6D65"/>
    <w:rsid w:val="00DD3739"/>
    <w:rsid w:val="00DF08FB"/>
    <w:rsid w:val="00DF17A8"/>
    <w:rsid w:val="00DF534A"/>
    <w:rsid w:val="00E07121"/>
    <w:rsid w:val="00E2093A"/>
    <w:rsid w:val="00E2763F"/>
    <w:rsid w:val="00E40986"/>
    <w:rsid w:val="00E51819"/>
    <w:rsid w:val="00E67D38"/>
    <w:rsid w:val="00E749F1"/>
    <w:rsid w:val="00E900E7"/>
    <w:rsid w:val="00ED6DE2"/>
    <w:rsid w:val="00ED7EAC"/>
    <w:rsid w:val="00EE23CB"/>
    <w:rsid w:val="00F0377E"/>
    <w:rsid w:val="00F2598D"/>
    <w:rsid w:val="00F632AE"/>
    <w:rsid w:val="00F63310"/>
    <w:rsid w:val="00F73944"/>
    <w:rsid w:val="00F771E5"/>
    <w:rsid w:val="00F8736C"/>
    <w:rsid w:val="00F919B2"/>
    <w:rsid w:val="00F943B6"/>
    <w:rsid w:val="00FB5F6A"/>
    <w:rsid w:val="00FE392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2A5B1"/>
  <w15:docId w15:val="{84B7DE1C-A76C-4449-99F7-4C49C93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9F1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E749F1"/>
    <w:rPr>
      <w:lang w:val="en-GB"/>
    </w:rPr>
  </w:style>
  <w:style w:type="character" w:styleId="FootnoteReference">
    <w:name w:val="footnote reference"/>
    <w:uiPriority w:val="99"/>
    <w:semiHidden/>
    <w:unhideWhenUsed/>
    <w:rsid w:val="00E749F1"/>
    <w:rPr>
      <w:vertAlign w:val="superscript"/>
    </w:rPr>
  </w:style>
  <w:style w:type="table" w:styleId="TableGrid">
    <w:name w:val="Table Grid"/>
    <w:basedOn w:val="TableNormal"/>
    <w:rsid w:val="0006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B84E60"/>
    <w:pPr>
      <w:autoSpaceDE w:val="0"/>
      <w:autoSpaceDN w:val="0"/>
      <w:adjustRightInd w:val="0"/>
    </w:pPr>
    <w:rPr>
      <w:rFonts w:ascii="EUAlbertina" w:hAnsi="EUAlbertina"/>
    </w:rPr>
  </w:style>
  <w:style w:type="paragraph" w:styleId="NoSpacing">
    <w:name w:val="No Spacing"/>
    <w:uiPriority w:val="1"/>
    <w:qFormat/>
    <w:rsid w:val="00B84E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1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18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1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18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C4"/>
    <w:rPr>
      <w:b/>
      <w:bCs/>
    </w:rPr>
  </w:style>
  <w:style w:type="paragraph" w:styleId="Revision">
    <w:name w:val="Revision"/>
    <w:hidden/>
    <w:uiPriority w:val="99"/>
    <w:semiHidden/>
    <w:rsid w:val="005618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61F6"/>
    <w:rPr>
      <w:sz w:val="24"/>
      <w:szCs w:val="24"/>
      <w:u w:val="single"/>
      <w:lang w:val="en-GB"/>
    </w:rPr>
  </w:style>
  <w:style w:type="character" w:styleId="Mention">
    <w:name w:val="Mention"/>
    <w:basedOn w:val="DefaultParagraphFont"/>
    <w:uiPriority w:val="99"/>
    <w:unhideWhenUsed/>
    <w:rsid w:val="009D52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goldlabel.com" TargetMode="External"/><Relationship Id="rId1" Type="http://schemas.openxmlformats.org/officeDocument/2006/relationships/hyperlink" Target="http://www.greengoldlab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t Report" ma:contentTypeID="0x010100ED40027CBACE4EE4B41721A0224426B000BEE34529E25AE44389C4E48B426614D9" ma:contentTypeVersion="3" ma:contentTypeDescription="" ma:contentTypeScope="" ma:versionID="693a46d1f1f8a6c1e79bba223326b8ce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cffb1f63cc0ac3cde369c2043ae54772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Region" minOccurs="0"/>
                <xsd:element ref="ns1:Country" minOccurs="0"/>
                <xsd:element ref="ns1:AuditDate" minOccurs="0"/>
                <xsd:element ref="ns1:FollowUpDat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internalName="Origina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on" ma:index="3" nillable="true" ma:displayName="Region" ma:internalName="Region">
      <xsd:simpleType>
        <xsd:restriction base="dms:Choice">
          <xsd:enumeration value="AMERICAS"/>
          <xsd:enumeration value="ASIA PACIFIC"/>
          <xsd:enumeration value="EMEA"/>
        </xsd:restriction>
      </xsd:simpleType>
    </xsd:element>
    <xsd:element name="Country" ma:index="4" nillable="true" ma:displayName="Country" ma:internalName="Country">
      <xsd:simpleType>
        <xsd:restriction base="dms:Choice">
          <xsd:enumeration value="Global"/>
          <xsd:enumeration value="Argentina"/>
          <xsd:enumeration value="Australia"/>
          <xsd:enumeration value="Bangladesh"/>
          <xsd:enumeration value="Belgium"/>
          <xsd:enumeration value="Brazil"/>
          <xsd:enumeration value="Bulgaria"/>
          <xsd:enumeration value="Cambodia"/>
          <xsd:enumeration value="Canada"/>
          <xsd:enumeration value="China"/>
          <xsd:enumeration value="Colombia"/>
          <xsd:enumeration value="Egypt"/>
          <xsd:enumeration value="European Union"/>
          <xsd:enumeration value="Ethiopia"/>
          <xsd:enumeration value="France"/>
          <xsd:enumeration value="Germany"/>
          <xsd:enumeration value="Hong Kong"/>
          <xsd:enumeration value="Hungary"/>
          <xsd:enumeration value="India"/>
          <xsd:enumeration value="Indonesia"/>
          <xsd:enumeration value="Iran"/>
          <xsd:enumeration value="Israel"/>
          <xsd:enumeration value="Italy"/>
          <xsd:enumeration value="Ivory Coast"/>
          <xsd:enumeration value="Japan"/>
          <xsd:enumeration value="Kazachstan"/>
          <xsd:enumeration value="Lebanon"/>
          <xsd:enumeration value="Malaysia"/>
          <xsd:enumeration value="Mexico"/>
          <xsd:enumeration value="Morocco"/>
          <xsd:enumeration value="Myanmar"/>
          <xsd:enumeration value="Netherlands"/>
          <xsd:enumeration value="Pakistan"/>
          <xsd:enumeration value="Paragu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erbia"/>
          <xsd:enumeration value="Singapore"/>
          <xsd:enumeration value="South Africa"/>
          <xsd:enumeration value="South Korea"/>
          <xsd:enumeration value="Spain"/>
          <xsd:enumeration value="Sri Lanka"/>
          <xsd:enumeration value="Sudan"/>
          <xsd:enumeration value="Switzerland"/>
          <xsd:enumeration value="Tanzania"/>
          <xsd:enumeration value="Thailand"/>
          <xsd:enumeration value="Tunisia"/>
          <xsd:enumeration value="Turkey"/>
          <xsd:enumeration value="Ukraine"/>
          <xsd:enumeration value="United Kingdom"/>
          <xsd:enumeration value="Uruguay"/>
          <xsd:enumeration value="USA"/>
          <xsd:enumeration value="Uzbekistan"/>
          <xsd:enumeration value="Vietnam"/>
        </xsd:restriction>
      </xsd:simpleType>
    </xsd:element>
    <xsd:element name="AuditDate" ma:index="5" nillable="true" ma:displayName="Audit Date" ma:format="DateOnly" ma:internalName="AuditDate">
      <xsd:simpleType>
        <xsd:restriction base="dms:DateTime"/>
      </xsd:simpleType>
    </xsd:element>
    <xsd:element name="FollowUpDate" ma:index="6" nillable="true" ma:displayName="Follow up Date" ma:format="DateOnly" ma:internalName="FollowUpDate">
      <xsd:simpleType>
        <xsd:restriction base="dms:DateTime"/>
      </xsd:simpleType>
    </xsd:element>
    <xsd:element name="RelevantDocument" ma:index="8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Date xmlns="http://schemas.microsoft.com/sharepoint/v3" xsi:nil="true"/>
    <Region xmlns="http://schemas.microsoft.com/sharepoint/v3" xsi:nil="true"/>
    <TaxKeywordTaxHTField xmlns="71d4c9a4-4a81-4fa4-bdb4-2fee51f7fc10">
      <Terms xmlns="http://schemas.microsoft.com/office/infopath/2007/PartnerControls"/>
    </TaxKeywordTaxHTField>
    <FollowUpDate xmlns="http://schemas.microsoft.com/sharepoint/v3" xsi:nil="true"/>
    <RelevantDocument xmlns="http://schemas.microsoft.com/sharepoint/v3" xsi:nil="true"/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Countr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C48BA-8910-4FC5-8FDF-09CCA6FDF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2858E-5384-466D-A9EA-C18194A8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4CCA8-EF35-4E4C-A8CA-2C9DB06BC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F586C-19C1-4D50-A643-75D5B78D7DF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1d4c9a4-4a81-4fa4-bdb4-2fee51f7fc1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3c - Raw Materials Claim v2-3 D1</vt:lpstr>
      <vt:lpstr>Document 3c - Raw Materials Claim v2-3 D1</vt:lpstr>
    </vt:vector>
  </TitlesOfParts>
  <Company/>
  <LinksUpToDate>false</LinksUpToDate>
  <CharactersWithSpaces>3831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http://www.greengoldlable.org/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http://www.greengoldlabel.org/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GGL-1e Raw Materials Statement FIT v1-3</dc:title>
  <dc:creator>Green Gold Label Foundation</dc:creator>
  <cp:revision>13</cp:revision>
  <cp:lastPrinted>2024-03-19T14:33:00Z</cp:lastPrinted>
  <dcterms:created xsi:type="dcterms:W3CDTF">2024-02-08T12:23:00Z</dcterms:created>
  <dcterms:modified xsi:type="dcterms:W3CDTF">2024-03-19T15:07:00Z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0x010100ED40027CBACE4EE4B41721A0224426B000BEE34529E25AE44389C4E48B426614D9</vt:lpwstr>
  </property>
  <property fmtid="{D5CDD505-2E9C-101B-9397-08002B2CF9AE}" pid="3" name="TaxKeyword">
    <vt:lpwstr/>
  </property>
  <property fmtid="{D5CDD505-2E9C-101B-9397-08002B2CF9AE}" pid="4" name="MSIP_Label_d2726d3b-6796-48f5-a53d-57abbe9f0891_Enabled">
    <vt:lpwstr>true</vt:lpwstr>
  </property>
  <property fmtid="{D5CDD505-2E9C-101B-9397-08002B2CF9AE}" pid="5" name="MSIP_Label_d2726d3b-6796-48f5-a53d-57abbe9f0891_SetDate">
    <vt:lpwstr>2024-02-08T11:45:42Z</vt:lpwstr>
  </property>
  <property fmtid="{D5CDD505-2E9C-101B-9397-08002B2CF9AE}" pid="6" name="MSIP_Label_d2726d3b-6796-48f5-a53d-57abbe9f0891_Method">
    <vt:lpwstr>Standard</vt:lpwstr>
  </property>
  <property fmtid="{D5CDD505-2E9C-101B-9397-08002B2CF9AE}" pid="7" name="MSIP_Label_d2726d3b-6796-48f5-a53d-57abbe9f0891_Name">
    <vt:lpwstr>Unclassified</vt:lpwstr>
  </property>
  <property fmtid="{D5CDD505-2E9C-101B-9397-08002B2CF9AE}" pid="8" name="MSIP_Label_d2726d3b-6796-48f5-a53d-57abbe9f0891_SiteId">
    <vt:lpwstr>4fc2f3aa-31c4-4dcb-b719-c6c16393e9d3</vt:lpwstr>
  </property>
  <property fmtid="{D5CDD505-2E9C-101B-9397-08002B2CF9AE}" pid="9" name="MSIP_Label_d2726d3b-6796-48f5-a53d-57abbe9f0891_ActionId">
    <vt:lpwstr>0aefa134-710c-4e76-aa10-590161e7832b</vt:lpwstr>
  </property>
  <property fmtid="{D5CDD505-2E9C-101B-9397-08002B2CF9AE}" pid="10" name="MSIP_Label_d2726d3b-6796-48f5-a53d-57abbe9f0891_ContentBits">
    <vt:lpwstr>0</vt:lpwstr>
  </property>
</Properties>
</file>